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91" w:rsidRDefault="001E6A91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bookmarkStart w:id="0" w:name="_Toc439344079"/>
      <w:bookmarkStart w:id="1" w:name="_Toc441227965"/>
      <w:bookmarkStart w:id="2" w:name="_Toc450490891"/>
      <w:bookmarkStart w:id="3" w:name="_Toc450490998"/>
      <w:bookmarkStart w:id="4" w:name="_Toc450491069"/>
      <w:bookmarkStart w:id="5" w:name="_Toc450491167"/>
    </w:p>
    <w:p w:rsidR="001E6A91" w:rsidRPr="00EC4FBC" w:rsidRDefault="001E6A91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jc w:val="center"/>
        <w:rPr>
          <w:rFonts w:ascii="Times New Roman" w:eastAsia="Calibri" w:hAnsi="Times New Roman" w:cs="B Titr"/>
          <w:b/>
          <w:bCs/>
          <w:color w:val="000000"/>
          <w:sz w:val="40"/>
          <w:szCs w:val="44"/>
          <w:rtl/>
          <w:lang w:bidi="ar-BH"/>
        </w:rPr>
      </w:pPr>
      <w:r w:rsidRPr="00EC4FBC">
        <w:rPr>
          <w:rFonts w:ascii="Times New Roman" w:eastAsia="Calibri" w:hAnsi="Times New Roman" w:cs="B Titr"/>
          <w:b/>
          <w:bCs/>
          <w:color w:val="000000"/>
          <w:sz w:val="40"/>
          <w:szCs w:val="44"/>
          <w:rtl/>
          <w:lang w:bidi="ar-BH"/>
        </w:rPr>
        <w:t>فصل چهارم</w:t>
      </w:r>
    </w:p>
    <w:p w:rsidR="00EC4FBC" w:rsidRPr="00EC4FBC" w:rsidRDefault="00EC4FBC" w:rsidP="00EC4FBC">
      <w:pPr>
        <w:jc w:val="center"/>
        <w:rPr>
          <w:rFonts w:ascii="Times New Roman" w:eastAsia="Calibri" w:hAnsi="Times New Roman" w:cs="B Titr"/>
          <w:b/>
          <w:bCs/>
          <w:color w:val="000000"/>
          <w:sz w:val="40"/>
          <w:szCs w:val="44"/>
          <w:rtl/>
          <w:lang w:bidi="ar-BH"/>
        </w:rPr>
      </w:pPr>
      <w:r w:rsidRPr="00EC4FBC">
        <w:rPr>
          <w:rFonts w:ascii="Times New Roman" w:eastAsia="Calibri" w:hAnsi="Times New Roman" w:cs="B Titr"/>
          <w:b/>
          <w:bCs/>
          <w:color w:val="000000"/>
          <w:sz w:val="40"/>
          <w:szCs w:val="44"/>
          <w:rtl/>
          <w:lang w:bidi="ar-BH"/>
        </w:rPr>
        <w:t>تجزیه و تحلیل داده</w:t>
      </w:r>
      <w:r w:rsidRPr="00EC4FBC">
        <w:rPr>
          <w:rFonts w:ascii="Times New Roman" w:eastAsia="Calibri" w:hAnsi="Times New Roman" w:cs="B Titr"/>
          <w:b/>
          <w:bCs/>
          <w:color w:val="000000"/>
          <w:sz w:val="40"/>
          <w:szCs w:val="44"/>
          <w:rtl/>
          <w:lang w:bidi="ar-BH"/>
        </w:rPr>
        <w:softHyphen/>
        <w:t>ها</w:t>
      </w: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CC763B" w:rsidRPr="00EC4FBC" w:rsidRDefault="00CC763B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</w:p>
    <w:p w:rsid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lang w:bidi="ar-BH"/>
        </w:rPr>
      </w:pPr>
    </w:p>
    <w:p w:rsidR="00BD4E5D" w:rsidRDefault="00BD4E5D" w:rsidP="00EC4FBC">
      <w:pPr>
        <w:rPr>
          <w:rFonts w:ascii="Times New Roman" w:eastAsia="Calibri" w:hAnsi="Times New Roman"/>
          <w:b/>
          <w:bCs/>
          <w:color w:val="000000"/>
          <w:sz w:val="26"/>
          <w:lang w:bidi="ar-BH"/>
        </w:rPr>
      </w:pPr>
    </w:p>
    <w:p w:rsidR="00032B26" w:rsidRDefault="00032B26" w:rsidP="00EC4FBC">
      <w:pPr>
        <w:rPr>
          <w:rFonts w:ascii="Times New Roman" w:eastAsia="Calibri" w:hAnsi="Times New Roman"/>
          <w:b/>
          <w:bCs/>
          <w:color w:val="000000"/>
          <w:sz w:val="26"/>
          <w:lang w:bidi="ar-BH"/>
        </w:rPr>
      </w:pPr>
    </w:p>
    <w:p w:rsidR="00032B26" w:rsidRPr="00032B26" w:rsidRDefault="00032B26" w:rsidP="00EC4FBC">
      <w:pPr>
        <w:rPr>
          <w:rFonts w:ascii="Times New Roman" w:eastAsia="Calibri" w:hAnsi="Times New Roman"/>
          <w:b/>
          <w:bCs/>
          <w:color w:val="000000"/>
          <w:sz w:val="26"/>
          <w:lang w:bidi="ar-BH"/>
        </w:rPr>
      </w:pPr>
    </w:p>
    <w:p w:rsidR="00BD4E5D" w:rsidRDefault="00BD4E5D" w:rsidP="00EC4FBC">
      <w:pPr>
        <w:rPr>
          <w:rFonts w:ascii="Times New Roman" w:eastAsia="Calibri" w:hAnsi="Times New Roman"/>
          <w:b/>
          <w:bCs/>
          <w:color w:val="000000"/>
          <w:sz w:val="26"/>
          <w:lang w:bidi="ar-BH"/>
        </w:rPr>
      </w:pPr>
    </w:p>
    <w:p w:rsidR="00EC4FBC" w:rsidRPr="00EC4FBC" w:rsidRDefault="00EC4FBC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lastRenderedPageBreak/>
        <w:t>4-1- مقدمه</w:t>
      </w:r>
      <w:bookmarkEnd w:id="0"/>
      <w:bookmarkEnd w:id="1"/>
      <w:bookmarkEnd w:id="2"/>
      <w:bookmarkEnd w:id="3"/>
      <w:bookmarkEnd w:id="4"/>
      <w:bookmarkEnd w:id="5"/>
    </w:p>
    <w:p w:rsidR="00EC4FBC" w:rsidRDefault="00EC4FBC" w:rsidP="00EC4FBC">
      <w:pPr>
        <w:rPr>
          <w:rFonts w:ascii="Times New Roman" w:eastAsia="Calibri" w:hAnsi="Times New Roman"/>
          <w:color w:val="000000"/>
          <w:sz w:val="26"/>
          <w:lang w:bidi="ar-BH"/>
        </w:rPr>
      </w:pP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>از مهم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ترین بخش هر تحقیق، تجزیه و تحلیل اطلاعات است. وجود هر گونه خطا و اشتباهی در چنین بخشی می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تواند به نتیجه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گیری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های نادرستی منجر گردد. انتخاب یک روش تحقیق مناسب، تا حد زیادی محقق را در جلوگیری از بروز اشتباهات در امر تحقیق یاری می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رساند. داده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ها و اطلاعات جمع‌آوری شده منابع خامی هستند که جهت کاربردی شدن نتایج آن‌ها بایستی توسط ابزار مناسب مورد تجزیه و تحلیل قرار گیرند. در فصل سوم، راجع به روش انجام پژوهش بحث شد. لذا در این فصل جهت دستیابی به اهداف و پاسخ به سؤالات پژوهشی به تجزیه و تحلیل داده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ها پرداخته شده است.</w:t>
      </w:r>
    </w:p>
    <w:p w:rsidR="009D205A" w:rsidRPr="00B86B9D" w:rsidRDefault="009D205A" w:rsidP="00EC4FBC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B86B9D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4-2- روش تجزیه و تحلیل</w:t>
      </w:r>
    </w:p>
    <w:p w:rsidR="00591F8B" w:rsidRDefault="00C47262" w:rsidP="0080001C">
      <w:pPr>
        <w:rPr>
          <w:rtl/>
          <w:lang w:bidi="fa-IR"/>
        </w:rPr>
      </w:pPr>
      <w:r>
        <w:rPr>
          <w:rFonts w:ascii="Times New Roman" w:eastAsia="Calibri" w:hAnsi="Times New Roman"/>
          <w:color w:val="000000"/>
          <w:sz w:val="26"/>
          <w:rtl/>
          <w:lang w:bidi="ar-BH"/>
        </w:rPr>
        <w:t>در این قسمت به تجزیه و تحلیل داده های پژوهش پرداخته می</w:t>
      </w:r>
      <w:r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 xml:space="preserve">شود هدف در این </w:t>
      </w:r>
      <w:r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t xml:space="preserve">پژوهش </w:t>
      </w:r>
      <w:r w:rsidR="00616546" w:rsidRPr="0018759E">
        <w:rPr>
          <w:rFonts w:ascii="Times New Roman" w:eastAsia="Calibri" w:hAnsi="Times New Roman" w:hint="cs"/>
          <w:color w:val="000000"/>
          <w:sz w:val="26"/>
          <w:highlight w:val="yellow"/>
          <w:rtl/>
          <w:lang w:bidi="ar-BH"/>
        </w:rPr>
        <w:t>انتخاب مکان مناسب</w:t>
      </w:r>
      <w:r w:rsidR="0080001C"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t xml:space="preserve"> </w:t>
      </w:r>
      <w:r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t>می</w:t>
      </w:r>
      <w:r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softHyphen/>
        <w:t xml:space="preserve">باشد برای دستیابی به این این هدف </w:t>
      </w:r>
      <w:r w:rsidR="0080001C" w:rsidRPr="0018759E">
        <w:rPr>
          <w:rFonts w:ascii="Times New Roman" w:eastAsia="Calibri" w:hAnsi="Times New Roman" w:hint="cs"/>
          <w:color w:val="000000"/>
          <w:sz w:val="26"/>
          <w:highlight w:val="yellow"/>
          <w:rtl/>
          <w:lang w:bidi="ar-BH"/>
        </w:rPr>
        <w:t>ابتدا شاخص</w:t>
      </w:r>
      <w:r w:rsidR="0080001C"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softHyphen/>
      </w:r>
      <w:r w:rsidR="0080001C" w:rsidRPr="0018759E">
        <w:rPr>
          <w:rFonts w:ascii="Times New Roman" w:eastAsia="Calibri" w:hAnsi="Times New Roman" w:hint="cs"/>
          <w:color w:val="000000"/>
          <w:sz w:val="26"/>
          <w:highlight w:val="yellow"/>
          <w:rtl/>
          <w:lang w:bidi="ar-BH"/>
        </w:rPr>
        <w:t>ها استخراج شد سپس از روش</w:t>
      </w:r>
      <w:r w:rsidRPr="0018759E">
        <w:rPr>
          <w:rFonts w:ascii="Times New Roman" w:eastAsia="Calibri" w:hAnsi="Times New Roman"/>
          <w:color w:val="000000"/>
          <w:sz w:val="26"/>
          <w:highlight w:val="yellow"/>
          <w:rtl/>
          <w:lang w:bidi="ar-BH"/>
        </w:rPr>
        <w:t xml:space="preserve"> فرایند</w:t>
      </w:r>
      <w:r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تحلیل شبکه</w:t>
      </w:r>
      <w:r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ای (</w:t>
      </w:r>
      <w:r>
        <w:rPr>
          <w:rFonts w:ascii="Times New Roman" w:eastAsia="Calibri" w:hAnsi="Times New Roman"/>
          <w:color w:val="000000"/>
          <w:sz w:val="26"/>
          <w:lang w:bidi="ar-BH"/>
        </w:rPr>
        <w:t>ANP</w:t>
      </w:r>
      <w:r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) </w:t>
      </w:r>
      <w:r w:rsidR="006B00B3">
        <w:rPr>
          <w:rFonts w:ascii="Times New Roman" w:eastAsia="Calibri" w:hAnsi="Times New Roman" w:hint="cs"/>
          <w:color w:val="000000"/>
          <w:sz w:val="26"/>
          <w:rtl/>
          <w:lang w:bidi="ar-BH"/>
        </w:rPr>
        <w:t xml:space="preserve">فازی </w:t>
      </w:r>
      <w:r w:rsidR="0080001C">
        <w:rPr>
          <w:rFonts w:ascii="Times New Roman" w:eastAsia="Calibri" w:hAnsi="Times New Roman" w:hint="cs"/>
          <w:color w:val="000000"/>
          <w:sz w:val="26"/>
          <w:rtl/>
          <w:lang w:bidi="ar-BH"/>
        </w:rPr>
        <w:t xml:space="preserve">جهت تعیین وزن و اهمیت عوامل استفاده شد. محاسبات </w:t>
      </w:r>
      <w:r w:rsidR="0080001C">
        <w:rPr>
          <w:rFonts w:ascii="Times New Roman" w:eastAsia="Calibri" w:hAnsi="Times New Roman"/>
          <w:color w:val="000000"/>
          <w:sz w:val="26"/>
          <w:lang w:bidi="ar-BH"/>
        </w:rPr>
        <w:t>ANP</w:t>
      </w:r>
      <w:r w:rsidR="0080001C">
        <w:rPr>
          <w:rFonts w:ascii="Times New Roman" w:eastAsia="Calibri" w:hAnsi="Times New Roman" w:hint="cs"/>
          <w:color w:val="000000"/>
          <w:sz w:val="26"/>
          <w:rtl/>
          <w:lang w:bidi="fa-IR"/>
        </w:rPr>
        <w:t xml:space="preserve"> نیز در نرم افزار </w:t>
      </w:r>
      <w:r w:rsidR="0080001C">
        <w:rPr>
          <w:rFonts w:ascii="Times New Roman" w:eastAsia="Calibri" w:hAnsi="Times New Roman"/>
          <w:color w:val="000000"/>
          <w:sz w:val="26"/>
          <w:lang w:bidi="fa-IR"/>
        </w:rPr>
        <w:t>SuperDecision</w:t>
      </w:r>
      <w:r w:rsidR="0080001C">
        <w:rPr>
          <w:rFonts w:ascii="Times New Roman" w:eastAsia="Calibri" w:hAnsi="Times New Roman" w:hint="cs"/>
          <w:color w:val="000000"/>
          <w:sz w:val="26"/>
          <w:rtl/>
          <w:lang w:bidi="fa-IR"/>
        </w:rPr>
        <w:t xml:space="preserve"> انجام شده است.</w:t>
      </w:r>
    </w:p>
    <w:p w:rsidR="00591F8B" w:rsidRPr="00591F8B" w:rsidRDefault="00591F8B" w:rsidP="00591F8B">
      <w:pPr>
        <w:rPr>
          <w:b/>
          <w:bCs/>
          <w:i/>
          <w:rtl/>
          <w:lang w:bidi="ar-BH"/>
        </w:rPr>
      </w:pPr>
      <w:r>
        <w:rPr>
          <w:rFonts w:hint="cs"/>
          <w:b/>
          <w:bCs/>
          <w:rtl/>
          <w:lang w:bidi="fa-IR"/>
        </w:rPr>
        <w:t xml:space="preserve">4-3- </w:t>
      </w:r>
      <w:r w:rsidRPr="00591F8B">
        <w:rPr>
          <w:b/>
          <w:bCs/>
          <w:rtl/>
          <w:lang w:bidi="ar-BH"/>
        </w:rPr>
        <w:t>ویژگی‌های جمعیت شناختی پاسخ دهندگان</w:t>
      </w:r>
    </w:p>
    <w:p w:rsidR="00591F8B" w:rsidRDefault="00591F8B" w:rsidP="00591F8B">
      <w:pPr>
        <w:rPr>
          <w:rFonts w:ascii="Times New Roman" w:eastAsia="Calibri" w:hAnsi="Times New Roman"/>
          <w:b/>
          <w:color w:val="auto"/>
          <w:sz w:val="28"/>
          <w:lang w:bidi="ar-BH"/>
        </w:rPr>
      </w:pPr>
      <w:r w:rsidRPr="0067625A">
        <w:rPr>
          <w:rtl/>
          <w:lang w:bidi="ar-BH"/>
        </w:rPr>
        <w:t>در این بخش</w:t>
      </w:r>
      <w:r w:rsidRPr="006B00B3">
        <w:rPr>
          <w:highlight w:val="yellow"/>
          <w:rtl/>
          <w:lang w:bidi="ar-BH"/>
        </w:rPr>
        <w:t>، جهت آشنایی با تعداد پاسخ‌دهندگان به پرسش‌نامه مقایسات زوجی از جنبه: جنسیت، سن، سابقه کار</w:t>
      </w:r>
      <w:r w:rsidRPr="006B00B3">
        <w:rPr>
          <w:highlight w:val="yellow"/>
          <w:lang w:bidi="ar-BH"/>
        </w:rPr>
        <w:t xml:space="preserve"> ,</w:t>
      </w:r>
      <w:r w:rsidRPr="006B00B3">
        <w:rPr>
          <w:rFonts w:hint="cs"/>
          <w:highlight w:val="yellow"/>
          <w:rtl/>
        </w:rPr>
        <w:t xml:space="preserve"> و تحصیلات</w:t>
      </w:r>
      <w:r w:rsidRPr="006B00B3">
        <w:rPr>
          <w:highlight w:val="yellow"/>
          <w:rtl/>
          <w:lang w:bidi="ar-BH"/>
        </w:rPr>
        <w:t xml:space="preserve"> به توصیف ویژگی</w:t>
      </w:r>
      <w:r w:rsidRPr="006B00B3">
        <w:rPr>
          <w:highlight w:val="yellow"/>
          <w:rtl/>
          <w:lang w:bidi="ar-BH"/>
        </w:rPr>
        <w:softHyphen/>
        <w:t>های</w:t>
      </w:r>
      <w:r w:rsidRPr="0067625A">
        <w:rPr>
          <w:rtl/>
          <w:lang w:bidi="ar-BH"/>
        </w:rPr>
        <w:t xml:space="preserve"> </w:t>
      </w:r>
      <w:r>
        <w:rPr>
          <w:rtl/>
          <w:lang w:bidi="ar-BH"/>
        </w:rPr>
        <w:t>جمعیت شناختی</w:t>
      </w:r>
      <w:r w:rsidRPr="0067625A">
        <w:rPr>
          <w:rtl/>
          <w:lang w:bidi="ar-BH"/>
        </w:rPr>
        <w:t xml:space="preserve"> پاسخ</w:t>
      </w:r>
      <w:r w:rsidRPr="0067625A">
        <w:rPr>
          <w:rtl/>
          <w:lang w:bidi="ar-BH"/>
        </w:rPr>
        <w:softHyphen/>
        <w:t>دهندگان پرداخته خواهد شد.</w:t>
      </w:r>
      <w:r w:rsidRPr="00C14356">
        <w:rPr>
          <w:i/>
          <w:iCs/>
          <w:rtl/>
          <w:lang w:bidi="ar-BH"/>
        </w:rPr>
        <w:t xml:space="preserve"> </w:t>
      </w:r>
    </w:p>
    <w:p w:rsidR="00591F8B" w:rsidRPr="00FF2DC9" w:rsidRDefault="00591F8B" w:rsidP="00591F8B">
      <w:pPr>
        <w:rPr>
          <w:rtl/>
        </w:rPr>
      </w:pPr>
      <w:bookmarkStart w:id="6" w:name="_Toc517652502"/>
      <w:bookmarkStart w:id="7" w:name="_Toc518166790"/>
      <w:r w:rsidRPr="00FF2DC9">
        <w:rPr>
          <w:rFonts w:hint="cs"/>
          <w:rtl/>
        </w:rPr>
        <w:t>يافته‌هاي توصيفي جنسيت متخصصان</w:t>
      </w:r>
      <w:bookmarkEnd w:id="6"/>
      <w:bookmarkEnd w:id="7"/>
    </w:p>
    <w:p w:rsidR="00591F8B" w:rsidRDefault="00591F8B" w:rsidP="00591F8B">
      <w:pPr>
        <w:pStyle w:val="Caption"/>
        <w:keepNext/>
      </w:pPr>
      <w:r>
        <w:rPr>
          <w:rFonts w:hint="cs"/>
          <w:rtl/>
        </w:rPr>
        <w:t xml:space="preserve">جدول 4-1: </w:t>
      </w:r>
      <w:r w:rsidRPr="00941945">
        <w:rPr>
          <w:rFonts w:hint="eastAsia"/>
          <w:rtl/>
        </w:rPr>
        <w:t>توزيع</w:t>
      </w:r>
      <w:r w:rsidRPr="00941945">
        <w:rPr>
          <w:rtl/>
        </w:rPr>
        <w:t xml:space="preserve"> </w:t>
      </w:r>
      <w:r w:rsidRPr="00941945">
        <w:rPr>
          <w:rFonts w:hint="eastAsia"/>
          <w:rtl/>
        </w:rPr>
        <w:t>فراواني</w:t>
      </w:r>
      <w:r w:rsidRPr="00941945">
        <w:rPr>
          <w:rtl/>
        </w:rPr>
        <w:t xml:space="preserve"> </w:t>
      </w:r>
      <w:r w:rsidRPr="00941945">
        <w:rPr>
          <w:rFonts w:hint="eastAsia"/>
          <w:rtl/>
        </w:rPr>
        <w:t>جنسيت</w:t>
      </w:r>
      <w:r w:rsidRPr="00941945">
        <w:rPr>
          <w:rtl/>
        </w:rPr>
        <w:t xml:space="preserve"> </w:t>
      </w:r>
      <w:r w:rsidRPr="00941945">
        <w:rPr>
          <w:rFonts w:hint="eastAsia"/>
          <w:rtl/>
        </w:rPr>
        <w:t>پاسخگويان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1358"/>
        <w:gridCol w:w="1831"/>
      </w:tblGrid>
      <w:tr w:rsidR="00591F8B" w:rsidRPr="00FF2DC9" w:rsidTr="00BE4101">
        <w:trPr>
          <w:cantSplit/>
          <w:trHeight w:val="469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جنسيت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فراواني</w:t>
            </w:r>
          </w:p>
        </w:tc>
        <w:tc>
          <w:tcPr>
            <w:tcW w:w="183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درصد</w:t>
            </w:r>
          </w:p>
        </w:tc>
      </w:tr>
      <w:tr w:rsidR="00591F8B" w:rsidRPr="00FF2DC9" w:rsidTr="00BE4101">
        <w:trPr>
          <w:cantSplit/>
          <w:trHeight w:val="415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مرد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591F8B" w:rsidRPr="00FF2DC9" w:rsidTr="00BE4101">
        <w:trPr>
          <w:cantSplit/>
          <w:trHeight w:val="40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زن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FF2DC9" w:rsidTr="00BE4101">
        <w:trPr>
          <w:cantSplit/>
          <w:trHeight w:val="288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جمع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591F8B" w:rsidRPr="004F2BB0" w:rsidRDefault="00591F8B" w:rsidP="00616546">
      <w:pPr>
        <w:rPr>
          <w:rtl/>
        </w:rPr>
      </w:pPr>
    </w:p>
    <w:p w:rsidR="00591F8B" w:rsidRDefault="00591F8B" w:rsidP="00616546">
      <w:pPr>
        <w:spacing w:before="0" w:after="0" w:line="240" w:lineRule="auto"/>
        <w:jc w:val="left"/>
        <w:rPr>
          <w:rFonts w:ascii="Times New Roman Bold" w:hAnsi="Times New Roman Bold"/>
          <w:b/>
          <w:bCs/>
          <w:rtl/>
        </w:rPr>
      </w:pPr>
      <w:bookmarkStart w:id="8" w:name="_Toc428099001"/>
      <w:bookmarkStart w:id="9" w:name="_Toc517652979"/>
      <w:bookmarkStart w:id="10" w:name="_Toc518167612"/>
      <w:bookmarkStart w:id="11" w:name="_Toc523076434"/>
    </w:p>
    <w:p w:rsidR="00616546" w:rsidRDefault="00616546" w:rsidP="00616546">
      <w:pPr>
        <w:spacing w:before="0" w:after="0" w:line="240" w:lineRule="auto"/>
        <w:jc w:val="left"/>
        <w:rPr>
          <w:rFonts w:ascii="Times New Roman Bold" w:hAnsi="Times New Roman Bold"/>
          <w:b/>
          <w:bCs/>
          <w:rtl/>
        </w:rPr>
      </w:pPr>
    </w:p>
    <w:p w:rsidR="00616546" w:rsidRPr="00616546" w:rsidRDefault="00616546" w:rsidP="00616546">
      <w:pPr>
        <w:spacing w:before="0" w:after="0" w:line="240" w:lineRule="auto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0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0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1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2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3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4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5"/>
          <w:numId w:val="22"/>
        </w:numPr>
        <w:spacing w:before="0" w:after="0" w:line="240" w:lineRule="auto"/>
        <w:contextualSpacing w:val="0"/>
        <w:jc w:val="left"/>
        <w:rPr>
          <w:rFonts w:ascii="Times New Roman Bold" w:hAnsi="Times New Roman Bold"/>
          <w:b/>
          <w:bCs/>
          <w:vanish/>
          <w:rtl/>
        </w:rPr>
      </w:pPr>
    </w:p>
    <w:p w:rsidR="00591F8B" w:rsidRPr="00FF2DC9" w:rsidRDefault="00591F8B" w:rsidP="00591F8B">
      <w:pPr>
        <w:pStyle w:val="ListParagraph"/>
        <w:numPr>
          <w:ilvl w:val="6"/>
          <w:numId w:val="22"/>
        </w:numPr>
        <w:spacing w:before="0" w:after="0" w:line="240" w:lineRule="auto"/>
        <w:contextualSpacing w:val="0"/>
        <w:jc w:val="center"/>
        <w:rPr>
          <w:rFonts w:ascii="Times New Roman Bold" w:hAnsi="Times New Roman Bold"/>
          <w:b/>
          <w:bCs/>
          <w:vanish/>
          <w:szCs w:val="24"/>
          <w:rtl/>
        </w:rPr>
      </w:pPr>
    </w:p>
    <w:p w:rsidR="00591F8B" w:rsidRPr="00FF2DC9" w:rsidRDefault="00591F8B" w:rsidP="00591F8B">
      <w:pPr>
        <w:rPr>
          <w:rtl/>
        </w:rPr>
      </w:pPr>
      <w:bookmarkStart w:id="12" w:name="_Toc428976533"/>
      <w:bookmarkStart w:id="13" w:name="_Toc517652504"/>
      <w:bookmarkStart w:id="14" w:name="_Toc518166791"/>
      <w:bookmarkEnd w:id="8"/>
      <w:bookmarkEnd w:id="9"/>
      <w:bookmarkEnd w:id="10"/>
      <w:bookmarkEnd w:id="11"/>
      <w:r w:rsidRPr="00FF2DC9">
        <w:rPr>
          <w:rFonts w:hint="cs"/>
          <w:rtl/>
        </w:rPr>
        <w:t>سطح تحصيلات متخصصان</w:t>
      </w:r>
      <w:bookmarkEnd w:id="12"/>
      <w:bookmarkEnd w:id="13"/>
      <w:bookmarkEnd w:id="14"/>
    </w:p>
    <w:p w:rsidR="00591F8B" w:rsidRPr="00591F8B" w:rsidRDefault="00591F8B" w:rsidP="00591F8B">
      <w:pPr>
        <w:spacing w:before="0" w:after="0" w:line="240" w:lineRule="auto"/>
        <w:jc w:val="center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جدول 4-2:</w:t>
      </w:r>
      <w:r w:rsidRPr="00591F8B">
        <w:rPr>
          <w:sz w:val="22"/>
          <w:szCs w:val="24"/>
          <w:rtl/>
        </w:rPr>
        <w:t xml:space="preserve"> توزيع فراواني سطح تحصيلات متخصصان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1358"/>
        <w:gridCol w:w="1831"/>
      </w:tblGrid>
      <w:tr w:rsidR="00591F8B" w:rsidRPr="00FF2DC9" w:rsidTr="00BE4101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سطح تحصيلات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91F8B" w:rsidRPr="00FF2DC9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فراواني</w:t>
            </w:r>
          </w:p>
        </w:tc>
        <w:tc>
          <w:tcPr>
            <w:tcW w:w="183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FF2DC9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درصد</w:t>
            </w:r>
          </w:p>
        </w:tc>
      </w:tr>
      <w:tr w:rsidR="00591F8B" w:rsidRPr="00FF2DC9" w:rsidTr="00BE4101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 xml:space="preserve">ليسانس 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FF2DC9" w:rsidTr="00BE4101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 xml:space="preserve">فوق ليسانس 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FF2DC9" w:rsidTr="00BE4101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 xml:space="preserve">دکترا  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FF2DC9" w:rsidTr="00BE4101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F2DC9">
              <w:rPr>
                <w:rFonts w:eastAsia="Times New Roman" w:hint="cs"/>
                <w:color w:val="000000"/>
                <w:szCs w:val="24"/>
                <w:rtl/>
              </w:rPr>
              <w:t>جمع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FF2DC9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591F8B" w:rsidRPr="00303878" w:rsidRDefault="00591F8B" w:rsidP="00591F8B">
      <w:pPr>
        <w:jc w:val="center"/>
        <w:rPr>
          <w:color w:val="000000"/>
          <w:szCs w:val="24"/>
          <w:rtl/>
        </w:rPr>
      </w:pPr>
    </w:p>
    <w:p w:rsidR="00591F8B" w:rsidRPr="00FF2DC9" w:rsidRDefault="00591F8B" w:rsidP="00591F8B">
      <w:pPr>
        <w:rPr>
          <w:rtl/>
        </w:rPr>
      </w:pPr>
      <w:bookmarkStart w:id="15" w:name="_Toc428976534"/>
      <w:bookmarkStart w:id="16" w:name="_Toc517652505"/>
      <w:bookmarkStart w:id="17" w:name="_Toc518166792"/>
      <w:r w:rsidRPr="00FF2DC9">
        <w:rPr>
          <w:rFonts w:hint="cs"/>
          <w:rtl/>
        </w:rPr>
        <w:t>سن متخصصان</w:t>
      </w:r>
      <w:bookmarkEnd w:id="15"/>
      <w:bookmarkEnd w:id="16"/>
      <w:bookmarkEnd w:id="17"/>
    </w:p>
    <w:p w:rsidR="00591F8B" w:rsidRPr="00591F8B" w:rsidRDefault="00591F8B" w:rsidP="00591F8B">
      <w:pPr>
        <w:spacing w:before="0" w:after="0" w:line="240" w:lineRule="auto"/>
        <w:jc w:val="center"/>
        <w:rPr>
          <w:sz w:val="22"/>
          <w:szCs w:val="24"/>
          <w:rtl/>
        </w:rPr>
      </w:pPr>
      <w:bookmarkStart w:id="18" w:name="_Toc428098955"/>
      <w:bookmarkStart w:id="19" w:name="_Toc517652856"/>
      <w:bookmarkStart w:id="20" w:name="_Toc518167351"/>
      <w:bookmarkStart w:id="21" w:name="_Toc533580620"/>
      <w:r w:rsidRPr="00591F8B">
        <w:rPr>
          <w:rFonts w:hint="cs"/>
          <w:sz w:val="22"/>
          <w:szCs w:val="24"/>
          <w:rtl/>
        </w:rPr>
        <w:t>جدول 4-3: توزيع فراواني سن متخصصان</w:t>
      </w:r>
      <w:bookmarkEnd w:id="18"/>
      <w:bookmarkEnd w:id="19"/>
      <w:bookmarkEnd w:id="20"/>
      <w:bookmarkEnd w:id="21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1358"/>
        <w:gridCol w:w="1831"/>
      </w:tblGrid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سن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فراواني</w:t>
            </w:r>
          </w:p>
        </w:tc>
        <w:tc>
          <w:tcPr>
            <w:tcW w:w="183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درصد</w:t>
            </w: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30 تا 40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40 تا 50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بالاتر از 50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  <w:r w:rsidRPr="0018759E">
              <w:rPr>
                <w:rFonts w:eastAsia="Times New Roman" w:hint="cs"/>
                <w:color w:val="000000"/>
                <w:sz w:val="22"/>
                <w:szCs w:val="24"/>
                <w:rtl/>
              </w:rPr>
              <w:t>جمع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 w:val="22"/>
                <w:szCs w:val="24"/>
              </w:rPr>
            </w:pPr>
          </w:p>
        </w:tc>
      </w:tr>
    </w:tbl>
    <w:p w:rsidR="00591F8B" w:rsidRPr="00FF2DC9" w:rsidRDefault="00591F8B" w:rsidP="00591F8B">
      <w:pPr>
        <w:widowControl w:val="0"/>
        <w:spacing w:line="288" w:lineRule="auto"/>
        <w:rPr>
          <w:rFonts w:eastAsia="Times New Roman"/>
          <w:color w:val="000000"/>
        </w:rPr>
      </w:pPr>
    </w:p>
    <w:p w:rsidR="00591F8B" w:rsidRPr="00FF2DC9" w:rsidRDefault="00591F8B" w:rsidP="00591F8B">
      <w:pPr>
        <w:rPr>
          <w:rtl/>
        </w:rPr>
      </w:pPr>
      <w:bookmarkStart w:id="22" w:name="_Toc428976535"/>
      <w:bookmarkStart w:id="23" w:name="_Toc517652506"/>
      <w:bookmarkStart w:id="24" w:name="_Toc518166793"/>
      <w:r w:rsidRPr="00FF2DC9">
        <w:rPr>
          <w:rFonts w:hint="cs"/>
          <w:rtl/>
        </w:rPr>
        <w:t>سابقه کار متخصصان</w:t>
      </w:r>
      <w:bookmarkEnd w:id="22"/>
      <w:bookmarkEnd w:id="23"/>
      <w:bookmarkEnd w:id="24"/>
    </w:p>
    <w:p w:rsidR="00591F8B" w:rsidRPr="00591F8B" w:rsidRDefault="00591F8B" w:rsidP="00591F8B">
      <w:pPr>
        <w:spacing w:before="0" w:after="0" w:line="240" w:lineRule="auto"/>
        <w:jc w:val="center"/>
        <w:rPr>
          <w:sz w:val="22"/>
          <w:szCs w:val="24"/>
          <w:rtl/>
        </w:rPr>
      </w:pPr>
      <w:bookmarkStart w:id="25" w:name="_Toc428098956"/>
      <w:bookmarkStart w:id="26" w:name="_Toc517652857"/>
      <w:bookmarkStart w:id="27" w:name="_Toc518167352"/>
      <w:bookmarkStart w:id="28" w:name="_Toc533580621"/>
      <w:r w:rsidRPr="00591F8B">
        <w:rPr>
          <w:rFonts w:hint="cs"/>
          <w:sz w:val="22"/>
          <w:szCs w:val="24"/>
          <w:rtl/>
        </w:rPr>
        <w:t>جدول 4-4: توزيع فراواني سابقه کار متخصصان</w:t>
      </w:r>
      <w:bookmarkEnd w:id="25"/>
      <w:bookmarkEnd w:id="26"/>
      <w:bookmarkEnd w:id="27"/>
      <w:bookmarkEnd w:id="28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1358"/>
        <w:gridCol w:w="1831"/>
      </w:tblGrid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 xml:space="preserve">سابقه کار (سال)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فراواني</w:t>
            </w:r>
          </w:p>
        </w:tc>
        <w:tc>
          <w:tcPr>
            <w:tcW w:w="183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18759E" w:rsidRDefault="00591F8B" w:rsidP="00591F8B"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درصد</w:t>
            </w: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5 تا 15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15 تا 20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بالاتر از 20 سال</w:t>
            </w:r>
          </w:p>
        </w:tc>
        <w:tc>
          <w:tcPr>
            <w:tcW w:w="135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  <w:rtl/>
              </w:rPr>
            </w:pPr>
          </w:p>
        </w:tc>
      </w:tr>
      <w:tr w:rsidR="00591F8B" w:rsidRPr="0018759E" w:rsidTr="0018759E">
        <w:trPr>
          <w:cantSplit/>
          <w:trHeight w:val="283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18759E">
              <w:rPr>
                <w:rFonts w:eastAsia="Times New Roman" w:hint="cs"/>
                <w:color w:val="000000"/>
                <w:szCs w:val="24"/>
                <w:rtl/>
              </w:rPr>
              <w:t>جمع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91F8B" w:rsidRPr="0018759E" w:rsidRDefault="00591F8B" w:rsidP="00BE4101">
            <w:pPr>
              <w:keepNext/>
              <w:keepLines/>
              <w:widowControl w:val="0"/>
              <w:spacing w:before="0"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591F8B" w:rsidRDefault="00591F8B" w:rsidP="00591F8B">
      <w:pPr>
        <w:widowControl w:val="0"/>
        <w:spacing w:line="288" w:lineRule="auto"/>
        <w:rPr>
          <w:rFonts w:eastAsia="Times New Roman"/>
          <w:color w:val="000000"/>
          <w:sz w:val="14"/>
          <w:szCs w:val="16"/>
          <w:rtl/>
        </w:rPr>
      </w:pPr>
    </w:p>
    <w:p w:rsidR="0018759E" w:rsidRPr="00616546" w:rsidRDefault="0018759E" w:rsidP="00591F8B">
      <w:pPr>
        <w:widowControl w:val="0"/>
        <w:spacing w:line="288" w:lineRule="auto"/>
        <w:rPr>
          <w:rFonts w:eastAsia="Times New Roman"/>
          <w:color w:val="000000"/>
          <w:sz w:val="14"/>
          <w:szCs w:val="16"/>
          <w:rtl/>
        </w:rPr>
      </w:pPr>
    </w:p>
    <w:p w:rsidR="00EC4FBC" w:rsidRPr="00EC4FBC" w:rsidRDefault="00EC4FBC" w:rsidP="00B4567B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lastRenderedPageBreak/>
        <w:t>4-</w:t>
      </w:r>
      <w:r w:rsidR="00A20C03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4</w:t>
      </w:r>
      <w:r w:rsidR="00B4567B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- معرفی عوامل پژوهش</w:t>
      </w:r>
    </w:p>
    <w:p w:rsidR="00B4567B" w:rsidRDefault="00B4567B" w:rsidP="006B00B3">
      <w:pPr>
        <w:rPr>
          <w:lang w:bidi="ar-BH"/>
        </w:rPr>
      </w:pPr>
      <w:r w:rsidRPr="006B00B3">
        <w:rPr>
          <w:rtl/>
          <w:lang w:bidi="ar-BH"/>
        </w:rPr>
        <w:t xml:space="preserve">در این بخش ابتدا بر اساس مرور ادبیات و پیشینه پژوهش </w:t>
      </w:r>
      <w:r w:rsidR="006B00B3" w:rsidRPr="006B00B3">
        <w:rPr>
          <w:rFonts w:hint="cs"/>
          <w:rtl/>
          <w:lang w:bidi="ar-BH"/>
        </w:rPr>
        <w:t>17</w:t>
      </w:r>
      <w:r w:rsidRPr="006B00B3">
        <w:rPr>
          <w:rtl/>
          <w:lang w:bidi="ar-BH"/>
        </w:rPr>
        <w:t xml:space="preserve"> شاخص در </w:t>
      </w:r>
      <w:r w:rsidR="006B00B3" w:rsidRPr="006B00B3">
        <w:rPr>
          <w:rFonts w:hint="cs"/>
          <w:rtl/>
          <w:lang w:bidi="ar-BH"/>
        </w:rPr>
        <w:t>5</w:t>
      </w:r>
      <w:r w:rsidRPr="006B00B3">
        <w:rPr>
          <w:rtl/>
          <w:lang w:bidi="ar-BH"/>
        </w:rPr>
        <w:t xml:space="preserve"> بعد شناسایی و استخراج شد </w:t>
      </w:r>
      <w:r w:rsidR="005A4BEC" w:rsidRPr="006B00B3">
        <w:rPr>
          <w:rFonts w:hint="cs"/>
          <w:rtl/>
          <w:lang w:bidi="ar-BH"/>
        </w:rPr>
        <w:t>که</w:t>
      </w:r>
      <w:r w:rsidRPr="006B00B3">
        <w:rPr>
          <w:rtl/>
          <w:lang w:bidi="ar-BH"/>
        </w:rPr>
        <w:t xml:space="preserve"> در جدول 4-</w:t>
      </w:r>
      <w:r w:rsidR="004E01F6" w:rsidRPr="006B00B3">
        <w:rPr>
          <w:rtl/>
          <w:lang w:bidi="ar-BH"/>
        </w:rPr>
        <w:t>5</w:t>
      </w:r>
      <w:r w:rsidRPr="006B00B3">
        <w:rPr>
          <w:rtl/>
          <w:lang w:bidi="ar-BH"/>
        </w:rPr>
        <w:t xml:space="preserve"> آورده شده است.</w:t>
      </w:r>
    </w:p>
    <w:p w:rsidR="00B4567B" w:rsidRPr="00C25B8A" w:rsidRDefault="00B4567B" w:rsidP="0080001C">
      <w:pPr>
        <w:spacing w:before="0" w:after="0" w:line="240" w:lineRule="auto"/>
        <w:jc w:val="center"/>
        <w:rPr>
          <w:szCs w:val="24"/>
          <w:rtl/>
          <w:lang w:bidi="ar-BH"/>
        </w:rPr>
      </w:pPr>
      <w:r w:rsidRPr="00C25B8A">
        <w:rPr>
          <w:szCs w:val="24"/>
          <w:rtl/>
          <w:lang w:bidi="ar-BH"/>
        </w:rPr>
        <w:t>جدول 4-</w:t>
      </w:r>
      <w:r w:rsidR="004E01F6">
        <w:rPr>
          <w:szCs w:val="24"/>
          <w:rtl/>
          <w:lang w:bidi="ar-BH"/>
        </w:rPr>
        <w:t>5</w:t>
      </w:r>
      <w:r w:rsidRPr="00C25B8A">
        <w:rPr>
          <w:szCs w:val="24"/>
          <w:rtl/>
          <w:lang w:bidi="ar-BH"/>
        </w:rPr>
        <w:t xml:space="preserve">: </w:t>
      </w:r>
      <w:r>
        <w:rPr>
          <w:szCs w:val="24"/>
          <w:rtl/>
          <w:lang w:bidi="ar-BH"/>
        </w:rPr>
        <w:t>معرفی عوامل پژوهش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0"/>
        <w:gridCol w:w="633"/>
        <w:gridCol w:w="5103"/>
        <w:gridCol w:w="851"/>
      </w:tblGrid>
      <w:tr w:rsidR="0018759E" w:rsidRPr="0018759E" w:rsidTr="0018759E">
        <w:trPr>
          <w:cantSplit/>
          <w:trHeight w:val="70"/>
          <w:jc w:val="center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18759E" w:rsidRPr="0018759E" w:rsidRDefault="0018759E" w:rsidP="0080001C">
            <w:pPr>
              <w:spacing w:before="0" w:line="240" w:lineRule="auto"/>
              <w:jc w:val="center"/>
              <w:rPr>
                <w:color w:val="0D0D0D"/>
                <w:szCs w:val="24"/>
                <w:rtl/>
                <w:lang w:bidi="ar-BH"/>
              </w:rPr>
            </w:pPr>
            <w:r w:rsidRPr="0018759E">
              <w:rPr>
                <w:color w:val="0D0D0D"/>
                <w:szCs w:val="24"/>
                <w:rtl/>
                <w:lang w:bidi="ar-BH"/>
              </w:rPr>
              <w:t>معیار</w:t>
            </w:r>
          </w:p>
        </w:tc>
        <w:tc>
          <w:tcPr>
            <w:tcW w:w="633" w:type="dxa"/>
            <w:shd w:val="clear" w:color="auto" w:fill="BDD6EE" w:themeFill="accent1" w:themeFillTint="66"/>
          </w:tcPr>
          <w:p w:rsidR="0018759E" w:rsidRPr="0018759E" w:rsidRDefault="0018759E" w:rsidP="0080001C">
            <w:pPr>
              <w:spacing w:before="0" w:line="240" w:lineRule="auto"/>
              <w:jc w:val="center"/>
              <w:rPr>
                <w:color w:val="0D0D0D"/>
                <w:szCs w:val="24"/>
                <w:rtl/>
                <w:lang w:bidi="ar-BH"/>
              </w:rPr>
            </w:pPr>
            <w:r w:rsidRPr="0018759E">
              <w:rPr>
                <w:rFonts w:hint="cs"/>
                <w:color w:val="0D0D0D"/>
                <w:szCs w:val="24"/>
                <w:rtl/>
                <w:lang w:bidi="ar-BH"/>
              </w:rPr>
              <w:t>کد معیار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:rsidR="0018759E" w:rsidRPr="0018759E" w:rsidRDefault="0018759E" w:rsidP="0080001C">
            <w:pPr>
              <w:spacing w:before="0" w:line="240" w:lineRule="auto"/>
              <w:jc w:val="center"/>
              <w:rPr>
                <w:color w:val="0D0D0D"/>
                <w:szCs w:val="24"/>
                <w:rtl/>
                <w:lang w:bidi="ar-BH"/>
              </w:rPr>
            </w:pPr>
            <w:r w:rsidRPr="0018759E">
              <w:rPr>
                <w:color w:val="0D0D0D"/>
                <w:szCs w:val="24"/>
                <w:rtl/>
                <w:lang w:bidi="ar-BH"/>
              </w:rPr>
              <w:t>زیرمعیار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18759E" w:rsidRPr="0018759E" w:rsidRDefault="0018759E" w:rsidP="0080001C">
            <w:pPr>
              <w:spacing w:before="0" w:line="240" w:lineRule="auto"/>
              <w:jc w:val="center"/>
              <w:rPr>
                <w:color w:val="0D0D0D"/>
                <w:szCs w:val="24"/>
                <w:rtl/>
                <w:lang w:bidi="ar-BH"/>
              </w:rPr>
            </w:pPr>
            <w:r w:rsidRPr="0018759E">
              <w:rPr>
                <w:rFonts w:hint="cs"/>
                <w:color w:val="0D0D0D"/>
                <w:szCs w:val="24"/>
                <w:rtl/>
                <w:lang w:bidi="ar-BH"/>
              </w:rPr>
              <w:t>کد زیرمعیار</w:t>
            </w:r>
          </w:p>
        </w:tc>
      </w:tr>
      <w:tr w:rsidR="0018759E" w:rsidRPr="0018759E" w:rsidTr="0018759E">
        <w:trPr>
          <w:trHeight w:val="235"/>
          <w:jc w:val="center"/>
        </w:trPr>
        <w:tc>
          <w:tcPr>
            <w:tcW w:w="0" w:type="auto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  <w:r w:rsidRPr="0018759E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  <w:t>مدیریت پروژه</w:t>
            </w:r>
          </w:p>
        </w:tc>
        <w:tc>
          <w:tcPr>
            <w:tcW w:w="633" w:type="dxa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Cs w:val="24"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A</w:t>
            </w: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/>
                <w:color w:val="000000"/>
                <w:szCs w:val="24"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بازدهی و بهره وری ناکافی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A1</w:t>
            </w:r>
          </w:p>
        </w:tc>
      </w:tr>
      <w:tr w:rsidR="0018759E" w:rsidRPr="0018759E" w:rsidTr="0018759E">
        <w:trPr>
          <w:trHeight w:val="235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تاخیر در فراهم نمودن وسایل وتجهیزات و مصالح مورد نیاز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A2</w:t>
            </w:r>
          </w:p>
        </w:tc>
      </w:tr>
      <w:tr w:rsidR="0018759E" w:rsidRPr="0018759E" w:rsidTr="0018759E">
        <w:trPr>
          <w:trHeight w:val="258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ضعف در برنامه زمانبندی ساخت و ساز و پیش بینی نشدن تاخیر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A3</w:t>
            </w:r>
          </w:p>
        </w:tc>
      </w:tr>
      <w:tr w:rsidR="0018759E" w:rsidRPr="0018759E" w:rsidTr="0018759E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  <w:r w:rsidRPr="0018759E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  <w:t>سازمانی</w:t>
            </w:r>
          </w:p>
        </w:tc>
        <w:tc>
          <w:tcPr>
            <w:tcW w:w="633" w:type="dxa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B</w:t>
            </w: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نقص در فرایند ارزیابی و انتخاب پیمانکاران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B1</w:t>
            </w:r>
          </w:p>
        </w:tc>
      </w:tr>
      <w:tr w:rsidR="0018759E" w:rsidRPr="0018759E" w:rsidTr="0018759E">
        <w:trPr>
          <w:trHeight w:val="258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ناهماهنگی ادارات و سازمان های اثرگذار در اجرای پروژه های ساختمانی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B2</w:t>
            </w:r>
          </w:p>
        </w:tc>
      </w:tr>
      <w:tr w:rsidR="0018759E" w:rsidRPr="0018759E" w:rsidTr="0018759E">
        <w:trPr>
          <w:trHeight w:val="258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تعارضات فی مابین مشاور طرح، تیم نظارت و پیمانکاران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B3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  <w:r w:rsidRPr="0018759E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  <w:t>اقتصادی و مالی</w:t>
            </w:r>
          </w:p>
        </w:tc>
        <w:tc>
          <w:tcPr>
            <w:tcW w:w="633" w:type="dxa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C</w:t>
            </w: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افزایش هزینه کار(قیمت مواد و مصالح و تجهیزات)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C1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نوسانات نرخ ارز و تورم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C2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اعتبار و قدرت مالی ناکافی برخی پیمانکاران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C3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عدم تخصیص مالی بهنگام در پروژه و تاخیر در پرداخت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C4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  <w:r w:rsidRPr="0018759E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  <w:t>کیفیت و مسائل فنی</w:t>
            </w:r>
          </w:p>
        </w:tc>
        <w:tc>
          <w:tcPr>
            <w:tcW w:w="633" w:type="dxa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D</w:t>
            </w: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کیفیت پایین و استاندارد نبودن مواد و مصالح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D1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کمبود نیروهای متخصص فنی در سیستم های حساس فنی و کارگاهی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D2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عدم تناسب طراحی و اطلاعات طرح در برآورد صحیح زمان و منابع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D3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اشتباهات و خطاها در طراحی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D4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BH"/>
              </w:rPr>
            </w:pPr>
            <w:r w:rsidRPr="0018759E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BH"/>
              </w:rPr>
              <w:t>پایداری محیطی و حوادث</w:t>
            </w:r>
          </w:p>
        </w:tc>
        <w:tc>
          <w:tcPr>
            <w:tcW w:w="633" w:type="dxa"/>
            <w:vMerge w:val="restart"/>
            <w:vAlign w:val="center"/>
          </w:tcPr>
          <w:p w:rsidR="0018759E" w:rsidRPr="0018759E" w:rsidRDefault="0018759E" w:rsidP="0018759E">
            <w:pPr>
              <w:spacing w:before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E</w:t>
            </w: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خطرات ناشی از تخریب، رانش، آتش سوزی و..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E1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</w:tcPr>
          <w:p w:rsidR="0018759E" w:rsidRPr="0018759E" w:rsidRDefault="0018759E" w:rsidP="0018759E">
            <w:pPr>
              <w:spacing w:before="0" w:line="240" w:lineRule="auto"/>
              <w:rPr>
                <w:rFonts w:ascii="Calibri" w:hAnsi="Calibri"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 xml:space="preserve">نقص در اهتمام به مسائل مرتبط با </w:t>
            </w:r>
            <w:r w:rsidRPr="0018759E">
              <w:rPr>
                <w:rFonts w:ascii="Calibri" w:eastAsia="Times New Roman" w:hAnsi="Calibri" w:hint="cs"/>
                <w:color w:val="000000"/>
                <w:szCs w:val="24"/>
                <w:lang w:bidi="fa-IR"/>
              </w:rPr>
              <w:t>HSE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E2</w:t>
            </w:r>
          </w:p>
        </w:tc>
      </w:tr>
      <w:tr w:rsidR="0018759E" w:rsidRPr="0018759E" w:rsidTr="0018759E">
        <w:trPr>
          <w:trHeight w:val="70"/>
          <w:jc w:val="center"/>
        </w:trPr>
        <w:tc>
          <w:tcPr>
            <w:tcW w:w="0" w:type="auto"/>
            <w:vMerge/>
          </w:tcPr>
          <w:p w:rsidR="0018759E" w:rsidRPr="0018759E" w:rsidRDefault="0018759E" w:rsidP="0018759E">
            <w:pPr>
              <w:spacing w:before="0" w:line="240" w:lineRule="auto"/>
              <w:rPr>
                <w:rFonts w:ascii="Calibri" w:hAnsi="Calibri"/>
                <w:color w:val="000000"/>
                <w:szCs w:val="24"/>
                <w:rtl/>
                <w:lang w:bidi="ar-BH"/>
              </w:rPr>
            </w:pPr>
          </w:p>
        </w:tc>
        <w:tc>
          <w:tcPr>
            <w:tcW w:w="633" w:type="dxa"/>
            <w:vMerge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5103" w:type="dxa"/>
            <w:vAlign w:val="bottom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  <w:t>پایداری آب و هوا</w:t>
            </w:r>
          </w:p>
        </w:tc>
        <w:tc>
          <w:tcPr>
            <w:tcW w:w="851" w:type="dxa"/>
          </w:tcPr>
          <w:p w:rsidR="0018759E" w:rsidRPr="0018759E" w:rsidRDefault="0018759E" w:rsidP="0018759E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  <w:lang w:bidi="fa-IR"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  <w:lang w:bidi="fa-IR"/>
              </w:rPr>
              <w:t>E3</w:t>
            </w:r>
          </w:p>
        </w:tc>
      </w:tr>
    </w:tbl>
    <w:p w:rsidR="000E3E69" w:rsidRPr="0018759E" w:rsidRDefault="000E3E69" w:rsidP="00E35C9D">
      <w:pPr>
        <w:rPr>
          <w:rFonts w:ascii="Times New Roman" w:eastAsia="Calibri" w:hAnsi="Times New Roman"/>
          <w:sz w:val="10"/>
          <w:szCs w:val="10"/>
          <w:rtl/>
          <w:lang w:bidi="ar-BH"/>
        </w:rPr>
      </w:pPr>
    </w:p>
    <w:p w:rsidR="000E3E69" w:rsidRPr="000E3E69" w:rsidRDefault="000E3E69" w:rsidP="000E3E69">
      <w:pPr>
        <w:rPr>
          <w:b/>
          <w:bCs/>
          <w:rtl/>
          <w:lang w:bidi="ar-BH"/>
        </w:rPr>
      </w:pPr>
      <w:r w:rsidRPr="000E3E69">
        <w:rPr>
          <w:rFonts w:hint="cs"/>
          <w:b/>
          <w:bCs/>
          <w:rtl/>
          <w:lang w:bidi="ar-BH"/>
        </w:rPr>
        <w:t>4-5- تعیین روابط درونی بین عوامل</w:t>
      </w:r>
    </w:p>
    <w:p w:rsidR="000E3E69" w:rsidRDefault="000E3E69" w:rsidP="0018759E">
      <w:pPr>
        <w:rPr>
          <w:rFonts w:hint="cs"/>
          <w:rtl/>
          <w:lang w:bidi="fa-IR"/>
        </w:rPr>
      </w:pPr>
      <w:r>
        <w:rPr>
          <w:rFonts w:hint="cs"/>
          <w:rtl/>
          <w:lang w:bidi="ar-BH"/>
        </w:rPr>
        <w:t>از گام</w:t>
      </w:r>
      <w:r>
        <w:rPr>
          <w:rtl/>
          <w:lang w:bidi="ar-BH"/>
        </w:rPr>
        <w:softHyphen/>
      </w:r>
      <w:r>
        <w:rPr>
          <w:rFonts w:hint="cs"/>
          <w:rtl/>
          <w:lang w:bidi="ar-BH"/>
        </w:rPr>
        <w:t xml:space="preserve">های اولیه روش </w:t>
      </w:r>
      <w:r>
        <w:rPr>
          <w:lang w:bidi="ar-BH"/>
        </w:rPr>
        <w:t>ANP</w:t>
      </w:r>
      <w:r>
        <w:rPr>
          <w:rFonts w:hint="cs"/>
          <w:rtl/>
          <w:lang w:bidi="fa-IR"/>
        </w:rPr>
        <w:t xml:space="preserve"> </w:t>
      </w:r>
      <w:r w:rsidR="0018759E">
        <w:rPr>
          <w:rFonts w:hint="cs"/>
          <w:rtl/>
          <w:lang w:bidi="fa-IR"/>
        </w:rPr>
        <w:t xml:space="preserve">فازی </w:t>
      </w:r>
      <w:r>
        <w:rPr>
          <w:rFonts w:hint="cs"/>
          <w:rtl/>
          <w:lang w:bidi="fa-IR"/>
        </w:rPr>
        <w:t xml:space="preserve">تعیین روابط درونی بین عوامل است. این روابط درونی توسط تیم خبرگان مشخص گردید </w:t>
      </w:r>
      <w:r w:rsidR="001F076F">
        <w:rPr>
          <w:rFonts w:hint="cs"/>
          <w:rtl/>
          <w:lang w:bidi="fa-IR"/>
        </w:rPr>
        <w:t xml:space="preserve">که </w:t>
      </w:r>
      <w:r w:rsidR="0018759E">
        <w:rPr>
          <w:rFonts w:hint="cs"/>
          <w:rtl/>
          <w:lang w:bidi="fa-IR"/>
        </w:rPr>
        <w:t>5</w:t>
      </w:r>
      <w:r w:rsidR="001F076F">
        <w:rPr>
          <w:rFonts w:hint="cs"/>
          <w:rtl/>
          <w:lang w:bidi="fa-IR"/>
        </w:rPr>
        <w:t xml:space="preserve"> معیار اصلی به صورت دوطرفه با یکدیگر دارای رابطه درونی هستند </w:t>
      </w:r>
      <w:r w:rsidR="0018759E">
        <w:rPr>
          <w:rFonts w:hint="cs"/>
          <w:rtl/>
          <w:lang w:bidi="fa-IR"/>
        </w:rPr>
        <w:t>و در شکل 4-1 نیز به صورت شماتیک آورده شده است.</w:t>
      </w:r>
    </w:p>
    <w:p w:rsidR="0018759E" w:rsidRDefault="0018759E" w:rsidP="0018759E">
      <w:pPr>
        <w:jc w:val="center"/>
        <w:rPr>
          <w:rtl/>
          <w:lang w:bidi="fa-IR"/>
        </w:rPr>
      </w:pPr>
      <w:r>
        <w:rPr>
          <w:noProof/>
          <w:rtl/>
        </w:rPr>
        <w:lastRenderedPageBreak/>
        <mc:AlternateContent>
          <mc:Choice Requires="wpc">
            <w:drawing>
              <wp:inline distT="0" distB="0" distL="0" distR="0">
                <wp:extent cx="5486400" cy="2638425"/>
                <wp:effectExtent l="0" t="0" r="0" b="9525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ounded Rectangle 4"/>
                        <wps:cNvSpPr/>
                        <wps:spPr>
                          <a:xfrm>
                            <a:off x="3962400" y="933450"/>
                            <a:ext cx="1085850" cy="561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7CC" w:rsidRPr="0018759E" w:rsidRDefault="001637CC" w:rsidP="0018759E">
                              <w:pPr>
                                <w:spacing w:before="0" w:after="0" w:line="240" w:lineRule="auto"/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18759E">
                                <w:rPr>
                                  <w:sz w:val="20"/>
                                  <w:szCs w:val="22"/>
                                  <w:rtl/>
                                </w:rPr>
                                <w:t>پا</w:t>
                              </w:r>
                              <w:r w:rsidRPr="0018759E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18759E">
                                <w:rPr>
                                  <w:rFonts w:hint="eastAsia"/>
                                  <w:sz w:val="20"/>
                                  <w:szCs w:val="22"/>
                                  <w:rtl/>
                                </w:rPr>
                                <w:t>دار</w:t>
                              </w:r>
                              <w:r w:rsidRPr="0018759E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18759E">
                                <w:rPr>
                                  <w:sz w:val="20"/>
                                  <w:szCs w:val="22"/>
                                  <w:rtl/>
                                </w:rPr>
                                <w:t xml:space="preserve"> مح</w:t>
                              </w:r>
                              <w:r w:rsidRPr="0018759E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18759E">
                                <w:rPr>
                                  <w:rFonts w:hint="eastAsia"/>
                                  <w:sz w:val="20"/>
                                  <w:szCs w:val="22"/>
                                  <w:rtl/>
                                </w:rPr>
                                <w:t>ط</w:t>
                              </w:r>
                              <w:r w:rsidRPr="0018759E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18759E">
                                <w:rPr>
                                  <w:sz w:val="20"/>
                                  <w:szCs w:val="22"/>
                                  <w:rtl/>
                                </w:rPr>
                                <w:t xml:space="preserve"> و حوادث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2057400" y="228600"/>
                            <a:ext cx="1085850" cy="561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7CC" w:rsidRPr="0018759E" w:rsidRDefault="001637CC" w:rsidP="0018759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hint="cs"/>
                                  <w:sz w:val="20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مدیریت پروژه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247650" y="942975"/>
                            <a:ext cx="1085850" cy="561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7CC" w:rsidRPr="0018759E" w:rsidRDefault="001637CC" w:rsidP="0018759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hint="cs"/>
                                  <w:sz w:val="20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سازمانی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3133725" y="2066925"/>
                            <a:ext cx="1085850" cy="561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7CC" w:rsidRPr="0018759E" w:rsidRDefault="001637CC" w:rsidP="0018759E">
                              <w:pPr>
                                <w:spacing w:before="0" w:after="0" w:line="240" w:lineRule="auto"/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892B88">
                                <w:rPr>
                                  <w:sz w:val="20"/>
                                  <w:szCs w:val="22"/>
                                  <w:rtl/>
                                </w:rPr>
                                <w:t>ک</w:t>
                              </w:r>
                              <w:r w:rsidRPr="00892B8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892B88">
                                <w:rPr>
                                  <w:rFonts w:hint="eastAsia"/>
                                  <w:sz w:val="20"/>
                                  <w:szCs w:val="22"/>
                                  <w:rtl/>
                                </w:rPr>
                                <w:t>ف</w:t>
                              </w:r>
                              <w:r w:rsidRPr="00892B8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  <w:r w:rsidRPr="00892B88">
                                <w:rPr>
                                  <w:rFonts w:hint="eastAsia"/>
                                  <w:sz w:val="20"/>
                                  <w:szCs w:val="22"/>
                                  <w:rtl/>
                                </w:rPr>
                                <w:t>ت</w:t>
                              </w:r>
                              <w:r w:rsidRPr="00892B88">
                                <w:rPr>
                                  <w:sz w:val="20"/>
                                  <w:szCs w:val="22"/>
                                  <w:rtl/>
                                </w:rPr>
                                <w:t xml:space="preserve"> و مسائل فن</w:t>
                              </w:r>
                              <w:r w:rsidRPr="00892B88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1247775" y="2066925"/>
                            <a:ext cx="1085850" cy="561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7CC" w:rsidRPr="0018759E" w:rsidRDefault="001637CC" w:rsidP="0018759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hint="cs"/>
                                  <w:sz w:val="20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  <w:lang w:bidi="fa-IR"/>
                                </w:rPr>
                                <w:t>اقتصادی و مالی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endCxn id="12" idx="0"/>
                        </wps:cNvCnPr>
                        <wps:spPr>
                          <a:xfrm flipH="1">
                            <a:off x="790575" y="485775"/>
                            <a:ext cx="1257300" cy="4572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>
                          <a:endCxn id="14" idx="1"/>
                        </wps:cNvCnPr>
                        <wps:spPr>
                          <a:xfrm>
                            <a:off x="790575" y="1514475"/>
                            <a:ext cx="457200" cy="833438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>
                          <a:stCxn id="14" idx="3"/>
                          <a:endCxn id="13" idx="1"/>
                        </wps:cNvCnPr>
                        <wps:spPr>
                          <a:xfrm>
                            <a:off x="2333625" y="2347913"/>
                            <a:ext cx="8001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>
                          <a:stCxn id="13" idx="3"/>
                          <a:endCxn id="4" idx="2"/>
                        </wps:cNvCnPr>
                        <wps:spPr>
                          <a:xfrm flipV="1">
                            <a:off x="4219575" y="1495425"/>
                            <a:ext cx="285750" cy="852488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stCxn id="11" idx="3"/>
                          <a:endCxn id="4" idx="0"/>
                        </wps:cNvCnPr>
                        <wps:spPr>
                          <a:xfrm>
                            <a:off x="3143250" y="509588"/>
                            <a:ext cx="1362075" cy="423862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stCxn id="11" idx="2"/>
                          <a:endCxn id="14" idx="0"/>
                        </wps:cNvCnPr>
                        <wps:spPr>
                          <a:xfrm flipH="1">
                            <a:off x="1790700" y="790575"/>
                            <a:ext cx="809625" cy="12763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>
                          <a:stCxn id="11" idx="2"/>
                          <a:endCxn id="13" idx="0"/>
                        </wps:cNvCnPr>
                        <wps:spPr>
                          <a:xfrm>
                            <a:off x="2600325" y="790575"/>
                            <a:ext cx="1076325" cy="12763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>
                          <a:stCxn id="12" idx="3"/>
                          <a:endCxn id="4" idx="1"/>
                        </wps:cNvCnPr>
                        <wps:spPr>
                          <a:xfrm flipV="1">
                            <a:off x="1333500" y="1214438"/>
                            <a:ext cx="2628900" cy="952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endCxn id="13" idx="0"/>
                        </wps:cNvCnPr>
                        <wps:spPr>
                          <a:xfrm>
                            <a:off x="1352550" y="1266825"/>
                            <a:ext cx="2324100" cy="8001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>
                          <a:stCxn id="14" idx="0"/>
                          <a:endCxn id="4" idx="1"/>
                        </wps:cNvCnPr>
                        <wps:spPr>
                          <a:xfrm flipV="1">
                            <a:off x="1790700" y="1214438"/>
                            <a:ext cx="2171700" cy="852487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in;height:207.75pt;mso-position-horizontal-relative:char;mso-position-vertical-relative:line" coordsize="54864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6384;visibility:visible;mso-wrap-style:square">
                  <v:fill o:detectmouseclick="t"/>
                  <v:path o:connecttype="none"/>
                </v:shape>
                <v:roundrect id="Rounded Rectangle 4" o:spid="_x0000_s1028" style="position:absolute;left:39624;top:9334;width:10858;height:5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vv8MA&#10;AADaAAAADwAAAGRycy9kb3ducmV2LnhtbESPQWvCQBSE70L/w/IKvenGU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Lvv8MAAADa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:rsidR="001637CC" w:rsidRPr="0018759E" w:rsidRDefault="001637CC" w:rsidP="0018759E">
                        <w:pPr>
                          <w:spacing w:before="0" w:after="0" w:line="240" w:lineRule="auto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18759E">
                          <w:rPr>
                            <w:sz w:val="20"/>
                            <w:szCs w:val="22"/>
                            <w:rtl/>
                          </w:rPr>
                          <w:t>پا</w:t>
                        </w:r>
                        <w:r w:rsidRPr="0018759E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18759E">
                          <w:rPr>
                            <w:rFonts w:hint="eastAsia"/>
                            <w:sz w:val="20"/>
                            <w:szCs w:val="22"/>
                            <w:rtl/>
                          </w:rPr>
                          <w:t>دار</w:t>
                        </w:r>
                        <w:r w:rsidRPr="0018759E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18759E">
                          <w:rPr>
                            <w:sz w:val="20"/>
                            <w:szCs w:val="22"/>
                            <w:rtl/>
                          </w:rPr>
                          <w:t xml:space="preserve"> مح</w:t>
                        </w:r>
                        <w:r w:rsidRPr="0018759E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18759E">
                          <w:rPr>
                            <w:rFonts w:hint="eastAsia"/>
                            <w:sz w:val="20"/>
                            <w:szCs w:val="22"/>
                            <w:rtl/>
                          </w:rPr>
                          <w:t>ط</w:t>
                        </w:r>
                        <w:r w:rsidRPr="0018759E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18759E">
                          <w:rPr>
                            <w:sz w:val="20"/>
                            <w:szCs w:val="22"/>
                            <w:rtl/>
                          </w:rPr>
                          <w:t xml:space="preserve"> و حوادث</w:t>
                        </w:r>
                      </w:p>
                    </w:txbxContent>
                  </v:textbox>
                </v:roundrect>
                <v:roundrect id="Rounded Rectangle 11" o:spid="_x0000_s1029" style="position:absolute;left:20574;top:2286;width:10858;height:5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Y0sEA&#10;AADbAAAADwAAAGRycy9kb3ducmV2LnhtbERPTWvCQBC9F/wPywje6iY9iERXEUWsgpTGtuchO81G&#10;s7Mhu5r4791Cwds83ufMl72txY1aXzlWkI4TEMSF0xWXCr5O29cpCB+QNdaOScGdPCwXg5c5Ztp1&#10;/Em3PJQihrDPUIEJocmk9IUhi37sGuLI/brWYoiwLaVusYvhtpZvSTKRFiuODQYbWhsqLvnVKvhZ&#10;ud2HvB6O3xeTB3Pec7dJd0qNhv1qBiJQH57if/e7jvNT+Ps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r2NL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1637CC" w:rsidRPr="0018759E" w:rsidRDefault="001637CC" w:rsidP="0018759E">
                        <w:pPr>
                          <w:spacing w:before="0" w:after="0" w:line="240" w:lineRule="auto"/>
                          <w:jc w:val="center"/>
                          <w:rPr>
                            <w:rFonts w:hint="cs"/>
                            <w:sz w:val="20"/>
                            <w:szCs w:val="22"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>مدیریت پروژه</w:t>
                        </w:r>
                      </w:p>
                    </w:txbxContent>
                  </v:textbox>
                </v:roundrect>
                <v:roundrect id="Rounded Rectangle 12" o:spid="_x0000_s1030" style="position:absolute;left:2476;top:9429;width:10859;height:5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GpcEA&#10;AADbAAAADwAAAGRycy9kb3ducmV2LnhtbERPS2vCQBC+C/0PyxR6Mxs9iKSuIbQUa6GI6eM8ZMds&#10;NDsbsqtJ/70rCL3Nx/ecVT7aVlyo941jBbMkBUFcOd1wreD76226BOEDssbWMSn4Iw/5+mGywky7&#10;gfd0KUMtYgj7DBWYELpMSl8ZsugT1xFH7uB6iyHCvpa6xyGG21bO03QhLTYcGwx29GKoOpVnq+C3&#10;cJudPH98/pxMGcxxy8PrbKPU0+NYPIMINIZ/8d39ruP8Odx+i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5RqX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1637CC" w:rsidRPr="0018759E" w:rsidRDefault="001637CC" w:rsidP="0018759E">
                        <w:pPr>
                          <w:spacing w:before="0" w:after="0" w:line="240" w:lineRule="auto"/>
                          <w:jc w:val="center"/>
                          <w:rPr>
                            <w:rFonts w:hint="cs"/>
                            <w:sz w:val="20"/>
                            <w:szCs w:val="22"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>سازمانی</w:t>
                        </w:r>
                      </w:p>
                    </w:txbxContent>
                  </v:textbox>
                </v:roundrect>
                <v:roundrect id="Rounded Rectangle 13" o:spid="_x0000_s1031" style="position:absolute;left:31337;top:20669;width:10858;height:5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jPsEA&#10;AADbAAAADwAAAGRycy9kb3ducmV2LnhtbERP22rCQBB9L/gPywi+1Y0K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14z7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1637CC" w:rsidRPr="0018759E" w:rsidRDefault="001637CC" w:rsidP="0018759E">
                        <w:pPr>
                          <w:spacing w:before="0" w:after="0" w:line="240" w:lineRule="auto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892B88">
                          <w:rPr>
                            <w:sz w:val="20"/>
                            <w:szCs w:val="22"/>
                            <w:rtl/>
                          </w:rPr>
                          <w:t>ک</w:t>
                        </w:r>
                        <w:r w:rsidRPr="00892B88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892B88">
                          <w:rPr>
                            <w:rFonts w:hint="eastAsia"/>
                            <w:sz w:val="20"/>
                            <w:szCs w:val="22"/>
                            <w:rtl/>
                          </w:rPr>
                          <w:t>ف</w:t>
                        </w:r>
                        <w:r w:rsidRPr="00892B88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  <w:r w:rsidRPr="00892B88">
                          <w:rPr>
                            <w:rFonts w:hint="eastAsia"/>
                            <w:sz w:val="20"/>
                            <w:szCs w:val="22"/>
                            <w:rtl/>
                          </w:rPr>
                          <w:t>ت</w:t>
                        </w:r>
                        <w:r w:rsidRPr="00892B88">
                          <w:rPr>
                            <w:sz w:val="20"/>
                            <w:szCs w:val="22"/>
                            <w:rtl/>
                          </w:rPr>
                          <w:t xml:space="preserve"> و مسائل فن</w:t>
                        </w:r>
                        <w:r w:rsidRPr="00892B88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ی</w:t>
                        </w:r>
                      </w:p>
                    </w:txbxContent>
                  </v:textbox>
                </v:roundrect>
                <v:roundrect id="Rounded Rectangle 14" o:spid="_x0000_s1032" style="position:absolute;left:12477;top:20669;width:10859;height:5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7SsEA&#10;AADbAAAADwAAAGRycy9kb3ducmV2LnhtbERP22rCQBB9L/gPywi+1Y0iUqKriCLaQimNl+chO2aj&#10;2dmQXU38+26h0Lc5nOvMl52txIMaXzpWMBomIIhzp0suFBwP29c3ED4ga6wck4IneVguei9zTLVr&#10;+ZseWShEDGGfogITQp1K6XNDFv3Q1cSRu7jGYoiwKaRusI3htpLjJJlKiyXHBoM1rQ3lt+xuFZxX&#10;bvcl7x+fp5vJgrm+c7sZ7ZQa9LvVDESgLvyL/9x7HedP4PeXe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ce0r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1637CC" w:rsidRPr="0018759E" w:rsidRDefault="001637CC" w:rsidP="0018759E">
                        <w:pPr>
                          <w:spacing w:before="0" w:after="0" w:line="240" w:lineRule="auto"/>
                          <w:jc w:val="center"/>
                          <w:rPr>
                            <w:rFonts w:hint="cs"/>
                            <w:sz w:val="20"/>
                            <w:szCs w:val="22"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szCs w:val="22"/>
                            <w:rtl/>
                            <w:lang w:bidi="fa-IR"/>
                          </w:rPr>
                          <w:t>اقتصادی و مالی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3" type="#_x0000_t32" style="position:absolute;left:7905;top:4857;width:12573;height:4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L28cMAAADaAAAADwAAAGRycy9kb3ducmV2LnhtbESPwWrDMBBE74H+g9hCb7HcQEriWAmm&#10;kNBD2hC3H7BIG8vEWhlLdZy/rwqFHoeZecOUu8l1YqQhtJ4VPGc5CGLtTcuNgq/P/XwFIkRkg51n&#10;UnCnALvtw6zEwvgbn2msYyMShEOBCmyMfSFl0JYchsz3xMm7+MFhTHJopBnwluCuk4s8f5EOW04L&#10;Fnt6taSv9bdT4K/aeXtsP6rKvS/X9f10PBxGpZ4ep2oDItIU/8N/7TejYAm/V9IN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C9vHDAAAA2gAAAA8AAAAAAAAAAAAA&#10;AAAAoQIAAGRycy9kb3ducmV2LnhtbFBLBQYAAAAABAAEAPkAAACRAwAAAAA=&#10;" strokecolor="black [3200]" strokeweight=".5pt">
                  <v:stroke startarrow="block" endarrow="block" joinstyle="miter"/>
                </v:shape>
                <v:shape id="Straight Arrow Connector 6" o:spid="_x0000_s1034" type="#_x0000_t32" style="position:absolute;left:7905;top:15144;width:4572;height:8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wlq8MAAADaAAAADwAAAGRycy9kb3ducmV2LnhtbESPQWuDQBSE74X8h+UFcinNGg/SmmxC&#10;KJTklKKVnh/ui0rct+Ju1Pjru4VCj8PMfMPsDpNpxUC9aywr2KwjEMSl1Q1XCoqvj5dXEM4ja2wt&#10;k4IHOTjsF087TLUdOaMh95UIEHYpKqi971IpXVmTQbe2HXHwrrY36IPsK6l7HAPctDKOokQabDgs&#10;1NjRe03lLb8bBXGBQ/v53GTfc6Evb/HmVMwJK7VaTsctCE+T/w//tc9aQQK/V8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sJavDAAAA2gAAAA8AAAAAAAAAAAAA&#10;AAAAoQIAAGRycy9kb3ducmV2LnhtbFBLBQYAAAAABAAEAPkAAACRAwAAAAA=&#10;" strokecolor="black [3200]" strokeweight=".5pt">
                  <v:stroke startarrow="block" endarrow="block" joinstyle="miter"/>
                </v:shape>
                <v:shape id="Straight Arrow Connector 7" o:spid="_x0000_s1035" type="#_x0000_t32" style="position:absolute;left:23336;top:23479;width:80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CAMMEAAADaAAAADwAAAGRycy9kb3ducmV2LnhtbESPQYvCMBSE78L+h/AEL6KpPbhrNcoi&#10;iJ4Utez50TzbYvNSmlirv94Iwh6HmfmGWaw6U4mWGldaVjAZRyCIM6tLzhWk583oB4TzyBory6Tg&#10;QQ5Wy6/eAhNt73yk9uRzESDsElRQeF8nUrqsIINubGvi4F1sY9AH2eRSN3gPcFPJOIqm0mDJYaHA&#10;mtYFZdfTzSiIU2yrw7A8/j1TvZ/Fk236nLJSg373OwfhqfP/4U97pxV8w/t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YIAwwQAAANoAAAAPAAAAAAAAAAAAAAAA&#10;AKECAABkcnMvZG93bnJldi54bWxQSwUGAAAAAAQABAD5AAAAjwMAAAAA&#10;" strokecolor="black [3200]" strokeweight=".5pt">
                  <v:stroke startarrow="block" endarrow="block" joinstyle="miter"/>
                </v:shape>
                <v:shape id="Straight Arrow Connector 8" o:spid="_x0000_s1036" type="#_x0000_t32" style="position:absolute;left:42195;top:14954;width:2858;height:8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Zb74AAADaAAAADwAAAGRycy9kb3ducmV2LnhtbERPzYrCMBC+C75DmAVvNl3BRbtGKYLi&#10;wVWsPsDQzDbFZlKaWOvbbw4LHj++/9VmsI3oqfO1YwWfSQqCuHS65krB7bqbLkD4gKyxcUwKXuRh&#10;sx6PVphp9+QL9UWoRAxhn6ECE0KbSelLQxZ94lriyP26zmKIsKuk7vAZw20jZ2n6JS3WHBsMtrQ1&#10;VN6Lh1Xg7qV15lif8tz+zJfF63zc73ulJh9D/g0i0BDe4n/3QSuIW+OVeAPk+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g1lvvgAAANoAAAAPAAAAAAAAAAAAAAAAAKEC&#10;AABkcnMvZG93bnJldi54bWxQSwUGAAAAAAQABAD5AAAAjAMAAAAA&#10;" strokecolor="black [3200]" strokeweight=".5pt">
                  <v:stroke startarrow="block" endarrow="block" joinstyle="miter"/>
                </v:shape>
                <v:shape id="Straight Arrow Connector 9" o:spid="_x0000_s1037" type="#_x0000_t32" style="position:absolute;left:31432;top:5095;width:13621;height:4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Ox2cMAAADaAAAADwAAAGRycy9kb3ducmV2LnhtbESPQWvCQBSE70L/w/IKvYhuzEGamFVE&#10;kPZUUYPnR/aZBLNvQ3abpPn1bqHQ4zAz3zDZbjSN6KlztWUFq2UEgriwuuZSQX49Lt5BOI+ssbFM&#10;Cn7IwW77Mssw1XbgM/UXX4oAYZeigsr7NpXSFRUZdEvbEgfvbjuDPsiulLrDIcBNI+MoWkuDNYeF&#10;Cls6VFQ8Lt9GQZxj35zm9fk25foriVcf+bRmpd5ex/0GhKfR/4f/2p9aQQK/V8IN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sdnDAAAA2gAAAA8AAAAAAAAAAAAA&#10;AAAAoQIAAGRycy9kb3ducmV2LnhtbFBLBQYAAAAABAAEAPkAAACRAwAAAAA=&#10;" strokecolor="black [3200]" strokeweight=".5pt">
                  <v:stroke startarrow="block" endarrow="block" joinstyle="miter"/>
                </v:shape>
                <v:shape id="Straight Arrow Connector 10" o:spid="_x0000_s1038" type="#_x0000_t32" style="position:absolute;left:17907;top:7905;width:8096;height:127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d3DMQAAADbAAAADwAAAGRycy9kb3ducmV2LnhtbESPQWvDMAyF74X+B6PBbo2zwUab1S2h&#10;sLJDt9G0P0DEWhwayyH20vTfT4dBbxLv6b1P6+3kOzXSENvABp6yHBRxHWzLjYHz6X2xBBUTssUu&#10;MBm4UYTtZj5bY2HDlY80VqlREsKxQAMupb7QOtaOPMYs9MSi/YTBY5J1aLQd8CrhvtPPef6qPbYs&#10;DQ572jmqL9WvNxAutQ/u0H6Vpf98WVW378N+Pxrz+DCVb6ASTelu/r/+sIIv9PKLDK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3cMxAAAANsAAAAPAAAAAAAAAAAA&#10;AAAAAKECAABkcnMvZG93bnJldi54bWxQSwUGAAAAAAQABAD5AAAAkgMAAAAA&#10;" strokecolor="black [3200]" strokeweight=".5pt">
                  <v:stroke startarrow="block" endarrow="block" joinstyle="miter"/>
                </v:shape>
                <v:shape id="Straight Arrow Connector 15" o:spid="_x0000_s1039" type="#_x0000_t32" style="position:absolute;left:26003;top:7905;width:10763;height:127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5kcIAAADbAAAADwAAAGRycy9kb3ducmV2LnhtbERPTWuDQBC9F/oflin0UpJVoSEx2YQS&#10;COmpRSM5D+5Epe6suBu1/vpuodDbPN7n7A6TacVAvWssK4iXEQji0uqGKwXF5bRYg3AeWWNrmRR8&#10;k4PD/vFhh6m2I2c05L4SIYRdigpq77tUSlfWZNAtbUccuJvtDfoA+0rqHscQblqZRNFKGmw4NNTY&#10;0bGm8iu/GwVJgUP7+dJk17nQH5skPhfzipV6fpretiA8Tf5f/Od+12H+K/z+Eg6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r5kcIAAADbAAAADwAAAAAAAAAAAAAA&#10;AAChAgAAZHJzL2Rvd25yZXYueG1sUEsFBgAAAAAEAAQA+QAAAJADAAAAAA==&#10;" strokecolor="black [3200]" strokeweight=".5pt">
                  <v:stroke startarrow="block" endarrow="block" joinstyle="miter"/>
                </v:shape>
                <v:shape id="Straight Arrow Connector 17" o:spid="_x0000_s1040" type="#_x0000_t32" style="position:absolute;left:13335;top:12144;width:26289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7veMEAAADbAAAADwAAAGRycy9kb3ducmV2LnhtbERPzWrCQBC+C32HZQrezKZCrUZXCQXF&#10;g21p9AGG7JgNZmdDdhvj27sFwdt8fL+z2gy2ET11vnas4C1JQRCXTtdcKTgdt5M5CB+QNTaOScGN&#10;PGzWL6MVZtpd+Zf6IlQihrDPUIEJoc2k9KUhiz5xLXHkzq6zGCLsKqk7vMZw28hpms6kxZpjg8GW&#10;Pg2Vl+LPKnCX0jpzqL/z3H69L4rbz2G365Uavw75EkSgITzFD/dex/kf8P9LPE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u94wQAAANsAAAAPAAAAAAAAAAAAAAAA&#10;AKECAABkcnMvZG93bnJldi54bWxQSwUGAAAAAAQABAD5AAAAjwMAAAAA&#10;" strokecolor="black [3200]" strokeweight=".5pt">
                  <v:stroke startarrow="block" endarrow="block" joinstyle="miter"/>
                </v:shape>
                <v:shape id="Straight Arrow Connector 23" o:spid="_x0000_s1041" type="#_x0000_t32" style="position:absolute;left:13525;top:12668;width:23241;height:8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MOw8MAAADbAAAADwAAAGRycy9kb3ducmV2LnhtbESPQWuDQBSE74X+h+UVeinJqoWQmGxC&#10;CYT01KKRnB/ui0rdt+Ju1Prru4VCj8PMN8PsDpNpxUC9aywriJcRCOLS6oYrBcXltFiDcB5ZY2uZ&#10;FHyTg8P+8WGHqbYjZzTkvhKhhF2KCmrvu1RKV9Zk0C1tRxy8m+0N+iD7Suoex1BuWplE0UoabDgs&#10;1NjRsabyK78bBUmBQ/v50mTXudAfmyQ+F/OKlXp+mt62IDxN/j/8R7/rwL3C75fw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jDsPDAAAA2wAAAA8AAAAAAAAAAAAA&#10;AAAAoQIAAGRycy9kb3ducmV2LnhtbFBLBQYAAAAABAAEAPkAAACRAwAAAAA=&#10;" strokecolor="black [3200]" strokeweight=".5pt">
                  <v:stroke startarrow="block" endarrow="block" joinstyle="miter"/>
                </v:shape>
                <v:shape id="Straight Arrow Connector 24" o:spid="_x0000_s1042" type="#_x0000_t32" style="position:absolute;left:17907;top:12144;width:21717;height:8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C7ssQAAADbAAAADwAAAGRycy9kb3ducmV2LnhtbESP0WrCQBRE3wv9h+UWfKsbgy1tdJUg&#10;GHzQSlM/4JK9ZoPZuyG7xvj3XaHQx2FmzjDL9WhbMVDvG8cKZtMEBHHldMO1gtPP9vUDhA/IGlvH&#10;pOBOHtar56clZtrd+JuGMtQiQthnqMCE0GVS+sqQRT91HXH0zq63GKLsa6l7vEW4bWWaJO/SYsNx&#10;wWBHG0PVpbxaBe5SWWf2zVee28PbZ3k/7otiUGryMuYLEIHG8B/+a++0gnQOjy/x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LuyxAAAANsAAAAPAAAAAAAAAAAA&#10;AAAAAKECAABkcnMvZG93bnJldi54bWxQSwUGAAAAAAQABAD5AAAAkgMAAAAA&#10;" strokecolor="black [3200]" strokeweight=".5pt">
                  <v:stroke startarrow="block" endarrow="block" joinstyle="miter"/>
                </v:shape>
                <w10:anchorlock/>
              </v:group>
            </w:pict>
          </mc:Fallback>
        </mc:AlternateContent>
      </w:r>
    </w:p>
    <w:p w:rsidR="009D53D3" w:rsidRPr="009D53D3" w:rsidRDefault="0018759E" w:rsidP="009D53D3">
      <w:pPr>
        <w:spacing w:line="240" w:lineRule="auto"/>
        <w:jc w:val="center"/>
        <w:rPr>
          <w:sz w:val="22"/>
          <w:szCs w:val="24"/>
          <w:rtl/>
          <w:lang w:bidi="fa-IR"/>
        </w:rPr>
      </w:pPr>
      <w:r>
        <w:rPr>
          <w:rFonts w:hint="cs"/>
          <w:sz w:val="22"/>
          <w:szCs w:val="24"/>
          <w:rtl/>
          <w:lang w:bidi="fa-IR"/>
        </w:rPr>
        <w:t>شکل 4-1</w:t>
      </w:r>
      <w:r w:rsidR="009D53D3" w:rsidRPr="009D53D3">
        <w:rPr>
          <w:rFonts w:hint="cs"/>
          <w:sz w:val="22"/>
          <w:szCs w:val="24"/>
          <w:rtl/>
          <w:lang w:bidi="fa-IR"/>
        </w:rPr>
        <w:t>: روابط درونی بین عوامل</w:t>
      </w:r>
    </w:p>
    <w:p w:rsidR="00EC4FBC" w:rsidRPr="00EC4FBC" w:rsidRDefault="00EC4FBC" w:rsidP="00BE4101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4-</w:t>
      </w:r>
      <w:r w:rsidR="00BE4101"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6</w:t>
      </w: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 xml:space="preserve">- نتایج روش </w:t>
      </w:r>
      <w:r w:rsidR="001B2424">
        <w:rPr>
          <w:rFonts w:ascii="Times New Roman" w:eastAsia="Calibri" w:hAnsi="Times New Roman"/>
          <w:b/>
          <w:bCs/>
          <w:color w:val="000000"/>
          <w:sz w:val="26"/>
          <w:lang w:bidi="ar-BH"/>
        </w:rPr>
        <w:t>ANP</w:t>
      </w:r>
      <w:r w:rsidR="001637CC"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 xml:space="preserve"> فازی</w:t>
      </w:r>
    </w:p>
    <w:p w:rsidR="00EC4FBC" w:rsidRDefault="00EC4FBC" w:rsidP="001637CC">
      <w:pPr>
        <w:rPr>
          <w:rFonts w:ascii="Times New Roman" w:eastAsia="Calibri" w:hAnsi="Times New Roman"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بعد از </w:t>
      </w:r>
      <w:r w:rsidR="00A4713F">
        <w:rPr>
          <w:rFonts w:ascii="Times New Roman" w:eastAsia="Calibri" w:hAnsi="Times New Roman"/>
          <w:color w:val="000000"/>
          <w:sz w:val="26"/>
          <w:rtl/>
          <w:lang w:bidi="ar-BH"/>
        </w:rPr>
        <w:t>شناسایی و تایید عوامل</w:t>
      </w:r>
      <w:r w:rsidR="00BE4101">
        <w:rPr>
          <w:rFonts w:ascii="Times New Roman" w:eastAsia="Calibri" w:hAnsi="Times New Roman" w:hint="cs"/>
          <w:color w:val="000000"/>
          <w:sz w:val="26"/>
          <w:rtl/>
          <w:lang w:bidi="ar-BH"/>
        </w:rPr>
        <w:t xml:space="preserve"> و تعیین روابط درونی بین آن</w:t>
      </w:r>
      <w:r w:rsidR="00BE4101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</w:r>
      <w:r w:rsidR="00BE4101">
        <w:rPr>
          <w:rFonts w:ascii="Times New Roman" w:eastAsia="Calibri" w:hAnsi="Times New Roman" w:hint="cs"/>
          <w:color w:val="000000"/>
          <w:sz w:val="26"/>
          <w:rtl/>
          <w:lang w:bidi="ar-BH"/>
        </w:rPr>
        <w:t>ها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، جهت تعیین اهمیت و وزن </w:t>
      </w:r>
      <w:r w:rsidR="00A4713F">
        <w:rPr>
          <w:rFonts w:ascii="Times New Roman" w:eastAsia="Calibri" w:hAnsi="Times New Roman"/>
          <w:color w:val="000000"/>
          <w:sz w:val="26"/>
          <w:rtl/>
          <w:lang w:bidi="ar-BH"/>
        </w:rPr>
        <w:t>آن</w:t>
      </w:r>
      <w:r w:rsidR="00A4713F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 xml:space="preserve">ها 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>از روش</w:t>
      </w:r>
      <w:r w:rsidRPr="00EC4FBC">
        <w:rPr>
          <w:rFonts w:ascii="Times New Roman" w:eastAsia="Calibri" w:hAnsi="Times New Roman"/>
          <w:color w:val="000000"/>
          <w:sz w:val="26"/>
          <w:lang w:bidi="ar-BH"/>
        </w:rPr>
        <w:t xml:space="preserve"> 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تحلیل </w:t>
      </w:r>
      <w:r w:rsidR="007069B8">
        <w:rPr>
          <w:rFonts w:ascii="Times New Roman" w:eastAsia="Calibri" w:hAnsi="Times New Roman" w:hint="cs"/>
          <w:color w:val="000000"/>
          <w:sz w:val="26"/>
          <w:rtl/>
          <w:lang w:bidi="ar-BH"/>
        </w:rPr>
        <w:t>فرایند شبکه</w:t>
      </w:r>
      <w:r w:rsidR="007069B8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</w:r>
      <w:r w:rsidR="007069B8">
        <w:rPr>
          <w:rFonts w:ascii="Times New Roman" w:eastAsia="Calibri" w:hAnsi="Times New Roman" w:hint="cs"/>
          <w:color w:val="000000"/>
          <w:sz w:val="26"/>
          <w:rtl/>
          <w:lang w:bidi="ar-BH"/>
        </w:rPr>
        <w:t>ای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</w:t>
      </w:r>
      <w:r w:rsidR="001B2424">
        <w:rPr>
          <w:rFonts w:ascii="Times New Roman" w:eastAsia="Calibri" w:hAnsi="Times New Roman"/>
          <w:color w:val="000000"/>
          <w:sz w:val="26"/>
          <w:lang w:bidi="ar-BH"/>
        </w:rPr>
        <w:t>ANP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</w:t>
      </w:r>
      <w:r w:rsidR="001637CC">
        <w:rPr>
          <w:rFonts w:ascii="Times New Roman" w:eastAsia="Calibri" w:hAnsi="Times New Roman" w:hint="cs"/>
          <w:color w:val="000000"/>
          <w:sz w:val="26"/>
          <w:rtl/>
          <w:lang w:bidi="ar-BH"/>
        </w:rPr>
        <w:t xml:space="preserve">فازی 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>استفاده می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 xml:space="preserve">شود. در این پژوهش ابتدا مقایسات زوجی </w:t>
      </w:r>
      <w:r w:rsidR="001637CC">
        <w:rPr>
          <w:rFonts w:ascii="Times New Roman" w:eastAsia="Calibri" w:hAnsi="Times New Roman" w:hint="cs"/>
          <w:color w:val="000000"/>
          <w:sz w:val="26"/>
          <w:rtl/>
          <w:lang w:bidi="ar-BH"/>
        </w:rPr>
        <w:t>معیارها و زیرمعیارها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ایجاد و در اختیار خبرگان قرار گرفت تعداد خبرگان در این پژوهش </w:t>
      </w:r>
      <w:r w:rsidR="001637CC">
        <w:rPr>
          <w:rFonts w:ascii="Times New Roman" w:eastAsia="Calibri" w:hAnsi="Times New Roman" w:hint="cs"/>
          <w:color w:val="000000"/>
          <w:sz w:val="26"/>
          <w:rtl/>
          <w:lang w:bidi="ar-BH"/>
        </w:rPr>
        <w:t>8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نفر می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باشد.</w:t>
      </w:r>
      <w:r w:rsidR="001B2424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>بعد از تکمیل ماتریس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>های مقایسات زوجی، نرخ ناسازگاری هر کدام محاسبه شد که همگی کمتر از 0.1 بود که نشان از ثبات و سازگار بودن ماتریس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 xml:space="preserve">ها هست. سپس مقایسات زوجی خبرگان، توسط روش میانگین هندسی ادغام شدند و سپس جهت تعیین وزن، وارد نرم افزار </w:t>
      </w:r>
      <w:r w:rsidR="001B2424">
        <w:rPr>
          <w:rFonts w:ascii="Times New Roman" w:eastAsia="Calibri" w:hAnsi="Times New Roman"/>
          <w:color w:val="000000"/>
          <w:sz w:val="26"/>
          <w:lang w:bidi="ar-BH"/>
        </w:rPr>
        <w:t>SuperDecision</w:t>
      </w:r>
      <w:r w:rsidRPr="00EC4FBC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شد. در ادامه نتایج مقایسات زوجی و اوزان آورده شده است.</w:t>
      </w:r>
      <w:r w:rsidR="001B2424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در شکل 4-</w:t>
      </w:r>
      <w:r w:rsidR="009E4957">
        <w:rPr>
          <w:rFonts w:ascii="Times New Roman" w:eastAsia="Calibri" w:hAnsi="Times New Roman" w:hint="cs"/>
          <w:color w:val="000000"/>
          <w:sz w:val="26"/>
          <w:rtl/>
          <w:lang w:bidi="ar-BH"/>
        </w:rPr>
        <w:t>5</w:t>
      </w:r>
      <w:r w:rsidR="001B2424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نیز نمایی از پیاده</w:t>
      </w:r>
      <w:r w:rsidR="001B2424">
        <w:rPr>
          <w:rFonts w:ascii="Times New Roman" w:eastAsia="Calibri" w:hAnsi="Times New Roman"/>
          <w:color w:val="000000"/>
          <w:sz w:val="26"/>
          <w:rtl/>
          <w:lang w:bidi="ar-BH"/>
        </w:rPr>
        <w:softHyphen/>
        <w:t xml:space="preserve">سازی مدل پژوهش در نرم افزار </w:t>
      </w:r>
      <w:r w:rsidR="001B2424">
        <w:rPr>
          <w:rFonts w:ascii="Times New Roman" w:eastAsia="Calibri" w:hAnsi="Times New Roman"/>
          <w:color w:val="000000"/>
          <w:sz w:val="26"/>
          <w:lang w:bidi="ar-BH"/>
        </w:rPr>
        <w:t>SuperDecision</w:t>
      </w:r>
      <w:r w:rsidR="001B2424">
        <w:rPr>
          <w:rFonts w:ascii="Times New Roman" w:eastAsia="Calibri" w:hAnsi="Times New Roman"/>
          <w:color w:val="000000"/>
          <w:sz w:val="26"/>
          <w:rtl/>
          <w:lang w:bidi="ar-BH"/>
        </w:rPr>
        <w:t xml:space="preserve"> آورده شده است.</w:t>
      </w:r>
    </w:p>
    <w:p w:rsidR="001B2424" w:rsidRDefault="001637CC" w:rsidP="001B2424">
      <w:pPr>
        <w:spacing w:line="240" w:lineRule="auto"/>
        <w:jc w:val="center"/>
        <w:rPr>
          <w:rFonts w:ascii="Times New Roman" w:eastAsia="Calibri" w:hAnsi="Times New Roman"/>
          <w:color w:val="000000"/>
          <w:sz w:val="26"/>
          <w:rtl/>
          <w:lang w:bidi="ar-BH"/>
        </w:rPr>
      </w:pPr>
      <w:r>
        <w:rPr>
          <w:noProof/>
        </w:rPr>
        <w:lastRenderedPageBreak/>
        <w:drawing>
          <wp:inline distT="0" distB="0" distL="0" distR="0" wp14:anchorId="28989CBF" wp14:editId="26E1080C">
            <wp:extent cx="4886325" cy="3379338"/>
            <wp:effectExtent l="19050" t="19050" r="9525" b="1206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0478" cy="33822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2424" w:rsidRPr="001B2424" w:rsidRDefault="001B2424" w:rsidP="00780672">
      <w:pPr>
        <w:spacing w:line="240" w:lineRule="auto"/>
        <w:jc w:val="center"/>
        <w:rPr>
          <w:rFonts w:ascii="Times New Roman" w:eastAsia="Calibri" w:hAnsi="Times New Roman"/>
          <w:color w:val="000000"/>
          <w:szCs w:val="24"/>
          <w:rtl/>
          <w:lang w:bidi="ar-BH"/>
        </w:rPr>
      </w:pPr>
      <w:r w:rsidRPr="001B2424">
        <w:rPr>
          <w:rFonts w:ascii="Times New Roman" w:eastAsia="Calibri" w:hAnsi="Times New Roman"/>
          <w:color w:val="000000"/>
          <w:szCs w:val="24"/>
          <w:rtl/>
          <w:lang w:bidi="ar-BH"/>
        </w:rPr>
        <w:t>شکل 4-</w:t>
      </w:r>
      <w:r w:rsidR="00780672">
        <w:rPr>
          <w:rFonts w:ascii="Times New Roman" w:eastAsia="Calibri" w:hAnsi="Times New Roman" w:hint="cs"/>
          <w:color w:val="000000"/>
          <w:szCs w:val="24"/>
          <w:rtl/>
          <w:lang w:bidi="ar-BH"/>
        </w:rPr>
        <w:t>5</w:t>
      </w:r>
      <w:r w:rsidRPr="001B2424">
        <w:rPr>
          <w:rFonts w:ascii="Times New Roman" w:eastAsia="Calibri" w:hAnsi="Times New Roman"/>
          <w:color w:val="000000"/>
          <w:szCs w:val="24"/>
          <w:rtl/>
          <w:lang w:bidi="ar-BH"/>
        </w:rPr>
        <w:t xml:space="preserve">: مدل پژوهش در نرم افزار </w:t>
      </w:r>
      <w:r w:rsidRPr="001B2424">
        <w:rPr>
          <w:rFonts w:ascii="Times New Roman" w:eastAsia="Calibri" w:hAnsi="Times New Roman"/>
          <w:color w:val="000000"/>
          <w:szCs w:val="24"/>
          <w:lang w:bidi="ar-BH"/>
        </w:rPr>
        <w:t>SuperDecision</w:t>
      </w:r>
    </w:p>
    <w:p w:rsidR="001B2424" w:rsidRPr="005B078F" w:rsidRDefault="001B2424" w:rsidP="001B2424">
      <w:pPr>
        <w:rPr>
          <w:rFonts w:ascii="Times New Roman" w:eastAsia="Calibri" w:hAnsi="Times New Roman"/>
          <w:color w:val="000000"/>
          <w:sz w:val="10"/>
          <w:szCs w:val="10"/>
          <w:rtl/>
          <w:lang w:bidi="ar-BH"/>
        </w:rPr>
      </w:pPr>
    </w:p>
    <w:p w:rsidR="00D916DA" w:rsidRDefault="00D916DA" w:rsidP="00147AC1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4-</w:t>
      </w:r>
      <w:r w:rsidR="00147AC1"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6</w:t>
      </w: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-</w:t>
      </w:r>
      <w:r w:rsidR="00147AC1"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1</w:t>
      </w: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 xml:space="preserve">- مقایسه زوجی </w:t>
      </w:r>
      <w:r w:rsidR="00217C4E"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معیارها</w:t>
      </w:r>
    </w:p>
    <w:p w:rsidR="00D916DA" w:rsidRDefault="00D916DA" w:rsidP="001637CC">
      <w:pPr>
        <w:rPr>
          <w:rtl/>
          <w:lang w:bidi="ar-BH"/>
        </w:rPr>
      </w:pPr>
      <w:r>
        <w:rPr>
          <w:rtl/>
          <w:lang w:bidi="ar-BH"/>
        </w:rPr>
        <w:t xml:space="preserve">در این بخش مقایسه زوجی </w:t>
      </w:r>
      <w:r w:rsidR="00217C4E">
        <w:rPr>
          <w:rFonts w:hint="cs"/>
          <w:rtl/>
          <w:lang w:bidi="ar-BH"/>
        </w:rPr>
        <w:t>معیارها</w:t>
      </w:r>
      <w:r>
        <w:rPr>
          <w:rtl/>
          <w:lang w:bidi="ar-BH"/>
        </w:rPr>
        <w:t xml:space="preserve"> آورده شده است.</w:t>
      </w:r>
      <w:r w:rsidR="000C3419">
        <w:rPr>
          <w:rFonts w:hint="cs"/>
          <w:rtl/>
          <w:lang w:bidi="ar-BH"/>
        </w:rPr>
        <w:t xml:space="preserve"> این مقایسات زوجی تشکیل شده و سپس توسط طیف 1 تا 9 </w:t>
      </w:r>
      <w:r w:rsidR="001637CC">
        <w:rPr>
          <w:rFonts w:hint="cs"/>
          <w:rtl/>
          <w:lang w:bidi="ar-BH"/>
        </w:rPr>
        <w:t>فازی</w:t>
      </w:r>
      <w:r w:rsidR="000C3419">
        <w:rPr>
          <w:rFonts w:hint="cs"/>
          <w:rtl/>
          <w:lang w:bidi="ar-BH"/>
        </w:rPr>
        <w:t xml:space="preserve"> توسط </w:t>
      </w:r>
      <w:r w:rsidR="001637CC">
        <w:rPr>
          <w:rFonts w:hint="cs"/>
          <w:rtl/>
          <w:lang w:bidi="ar-BH"/>
        </w:rPr>
        <w:t>8</w:t>
      </w:r>
      <w:r w:rsidR="000C3419">
        <w:rPr>
          <w:rFonts w:hint="cs"/>
          <w:rtl/>
          <w:lang w:bidi="ar-BH"/>
        </w:rPr>
        <w:t xml:space="preserve"> خبره تکمیل شده است سپس با روش میانگین هندسی ادغام شده است که در ادامه آورده شده است.</w:t>
      </w:r>
    </w:p>
    <w:p w:rsidR="00E63937" w:rsidRDefault="00E63937" w:rsidP="001637CC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sz w:val="22"/>
          <w:szCs w:val="24"/>
          <w:rtl/>
          <w:lang w:bidi="ar-BH"/>
        </w:rPr>
        <w:t>8</w:t>
      </w:r>
      <w:r w:rsidRPr="00D916DA">
        <w:rPr>
          <w:sz w:val="22"/>
          <w:szCs w:val="24"/>
          <w:rtl/>
          <w:lang w:bidi="ar-BH"/>
        </w:rPr>
        <w:t>: مقایسه زوجی</w:t>
      </w:r>
      <w:r w:rsidR="001A5480">
        <w:rPr>
          <w:rFonts w:hint="cs"/>
          <w:sz w:val="22"/>
          <w:szCs w:val="24"/>
          <w:rtl/>
          <w:lang w:bidi="fa-IR"/>
        </w:rPr>
        <w:t xml:space="preserve"> فازی</w:t>
      </w:r>
      <w:r w:rsidRPr="00D916DA">
        <w:rPr>
          <w:sz w:val="22"/>
          <w:szCs w:val="24"/>
          <w:rtl/>
          <w:lang w:bidi="ar-BH"/>
        </w:rPr>
        <w:t xml:space="preserve"> </w:t>
      </w:r>
      <w:r w:rsidR="00217C4E">
        <w:rPr>
          <w:rFonts w:hint="cs"/>
          <w:sz w:val="22"/>
          <w:szCs w:val="24"/>
          <w:rtl/>
          <w:lang w:bidi="ar-BH"/>
        </w:rPr>
        <w:t>معیارها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64"/>
        <w:gridCol w:w="1651"/>
        <w:gridCol w:w="1658"/>
        <w:gridCol w:w="1658"/>
        <w:gridCol w:w="1658"/>
        <w:gridCol w:w="1658"/>
      </w:tblGrid>
      <w:tr w:rsidR="001637CC" w:rsidRPr="001637CC" w:rsidTr="001637C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1637CC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center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E</w:t>
            </w:r>
          </w:p>
        </w:tc>
      </w:tr>
      <w:tr w:rsidR="001637CC" w:rsidRPr="001637CC" w:rsidTr="001637C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(1,1,1)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(0.5,0.598,0.737)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(0.75,1.07,1.454)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(0.476,0.58,0.703)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(0.286,0.364,0.475)</w:t>
            </w:r>
          </w:p>
        </w:tc>
      </w:tr>
      <w:tr w:rsidR="001637CC" w:rsidRPr="001637CC" w:rsidTr="001637C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(1.357,1.673,2)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(1,1,1)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(0.582,0.728,0.935)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(0.49,0.576,0.676)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(0.978,1.172,1.353)</w:t>
            </w:r>
          </w:p>
        </w:tc>
      </w:tr>
      <w:tr w:rsidR="001637CC" w:rsidRPr="001637CC" w:rsidTr="001637C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(0.688,0.935,1.334)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(1.069,1.373,1.719)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(1,1,1)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(0.758,0.897,1.028)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(1.305,1.715,2.196)</w:t>
            </w:r>
          </w:p>
        </w:tc>
      </w:tr>
      <w:tr w:rsidR="001637CC" w:rsidRPr="001637CC" w:rsidTr="001637C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(1.423,1.723,2.1)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(1.479,1.737,2.039)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(0.972,1.115,1.319)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(1,1,1)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(1.008,1.303,1.623)</w:t>
            </w:r>
          </w:p>
        </w:tc>
      </w:tr>
      <w:tr w:rsidR="001637CC" w:rsidRPr="001637CC" w:rsidTr="001637C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(2.104,2.747,3.5)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(0.739,0.853,1.022)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(0.455,0.583,0.766)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(0.616,0.767,0.992)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C" w:rsidRPr="001637CC" w:rsidRDefault="001637CC" w:rsidP="001637CC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</w:pPr>
            <w:r w:rsidRPr="001637C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(1,1,1)</w:t>
            </w:r>
          </w:p>
        </w:tc>
      </w:tr>
    </w:tbl>
    <w:p w:rsidR="001637CC" w:rsidRDefault="001637CC" w:rsidP="00217C4E">
      <w:pPr>
        <w:rPr>
          <w:rFonts w:eastAsiaTheme="minorEastAsia" w:hint="cs"/>
          <w:rtl/>
          <w:lang w:bidi="fa-IR"/>
        </w:rPr>
      </w:pPr>
      <w:r>
        <w:rPr>
          <w:rFonts w:hint="cs"/>
          <w:rtl/>
          <w:lang w:bidi="fa-IR"/>
        </w:rPr>
        <w:t xml:space="preserve">سپس توسط رابطه </w:t>
      </w:r>
      <m:oMath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L+M+U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bidi="fa-IR"/>
              </w:rPr>
              <m:t>3</m:t>
            </m:r>
          </m:den>
        </m:f>
      </m:oMath>
      <w:r>
        <w:rPr>
          <w:rFonts w:eastAsiaTheme="minorEastAsia" w:hint="cs"/>
          <w:rtl/>
          <w:lang w:bidi="fa-IR"/>
        </w:rPr>
        <w:t xml:space="preserve"> ماتریس فازی تبدیل به یک ماتریس غیرفازی می</w:t>
      </w:r>
      <w:r>
        <w:rPr>
          <w:rFonts w:eastAsiaTheme="minorEastAsia"/>
          <w:rtl/>
          <w:lang w:bidi="fa-IR"/>
        </w:rPr>
        <w:softHyphen/>
      </w:r>
      <w:r>
        <w:rPr>
          <w:rFonts w:eastAsiaTheme="minorEastAsia" w:hint="cs"/>
          <w:rtl/>
          <w:lang w:bidi="fa-IR"/>
        </w:rPr>
        <w:t>شود که در جدول 4-9 آورده شده است. به عنوان مثال درایه اول محاسبات غیر فازی به صورت زیر می</w:t>
      </w:r>
      <w:r>
        <w:rPr>
          <w:rFonts w:eastAsiaTheme="minorEastAsia"/>
          <w:rtl/>
          <w:lang w:bidi="fa-IR"/>
        </w:rPr>
        <w:softHyphen/>
      </w:r>
      <w:r>
        <w:rPr>
          <w:rFonts w:eastAsiaTheme="minorEastAsia" w:hint="cs"/>
          <w:rtl/>
          <w:lang w:bidi="fa-IR"/>
        </w:rPr>
        <w:t>باشد:</w:t>
      </w:r>
    </w:p>
    <w:p w:rsidR="001637CC" w:rsidRDefault="001637CC" w:rsidP="001A5480">
      <w:pPr>
        <w:rPr>
          <w:rFonts w:hint="cs"/>
          <w:lang w:bidi="fa-IR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bidi="fa-IR"/>
                </w:rPr>
              </m:ctrlPr>
            </m:dPr>
            <m:e>
              <m:r>
                <w:rPr>
                  <w:rFonts w:ascii="Cambria Math" w:hAnsi="Cambria Math"/>
                  <w:lang w:bidi="fa-IR"/>
                </w:rPr>
                <m:t>0.5,0.598,0.737</m:t>
              </m:r>
            </m:e>
          </m:d>
          <m:r>
            <w:rPr>
              <w:rFonts w:ascii="Cambria Math" w:hAnsi="Cambria Math"/>
              <w:lang w:bidi="fa-IR"/>
            </w:rPr>
            <m:t>==&gt;</m:t>
          </m:r>
          <m:r>
            <w:rPr>
              <w:rFonts w:ascii="Cambria Math" w:hAnsi="Cambria Math"/>
              <w:lang w:bidi="fa-IR"/>
            </w:rPr>
            <m:t>defuuzy=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0.5+0.598+0.737</m:t>
              </m:r>
            </m:num>
            <m:den>
              <m:r>
                <w:rPr>
                  <w:rFonts w:ascii="Cambria Math" w:hAnsi="Cambria Math"/>
                  <w:lang w:bidi="fa-IR"/>
                </w:rPr>
                <m:t>3</m:t>
              </m:r>
            </m:den>
          </m:f>
          <m:r>
            <w:rPr>
              <w:rFonts w:ascii="Cambria Math" w:hAnsi="Cambria Math"/>
              <w:lang w:bidi="fa-IR"/>
            </w:rPr>
            <m:t>=0.612</m:t>
          </m:r>
        </m:oMath>
      </m:oMathPara>
    </w:p>
    <w:p w:rsidR="001A5480" w:rsidRDefault="001A5480" w:rsidP="001A5480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sz w:val="22"/>
          <w:szCs w:val="24"/>
          <w:rtl/>
          <w:lang w:bidi="ar-BH"/>
        </w:rPr>
        <w:t>8</w:t>
      </w:r>
      <w:r w:rsidRPr="00D916DA">
        <w:rPr>
          <w:sz w:val="22"/>
          <w:szCs w:val="24"/>
          <w:rtl/>
          <w:lang w:bidi="ar-BH"/>
        </w:rPr>
        <w:t>: مقایسه زوجی</w:t>
      </w:r>
      <w:r>
        <w:rPr>
          <w:rFonts w:hint="cs"/>
          <w:sz w:val="22"/>
          <w:szCs w:val="24"/>
          <w:rtl/>
          <w:lang w:bidi="fa-IR"/>
        </w:rPr>
        <w:t xml:space="preserve"> </w:t>
      </w:r>
      <w:r>
        <w:rPr>
          <w:rFonts w:hint="cs"/>
          <w:sz w:val="22"/>
          <w:szCs w:val="24"/>
          <w:rtl/>
          <w:lang w:bidi="fa-IR"/>
        </w:rPr>
        <w:t>غیرفازی</w:t>
      </w:r>
      <w:r w:rsidRPr="00D916DA">
        <w:rPr>
          <w:sz w:val="22"/>
          <w:szCs w:val="24"/>
          <w:rtl/>
          <w:lang w:bidi="ar-BH"/>
        </w:rPr>
        <w:t xml:space="preserve"> </w:t>
      </w:r>
      <w:r>
        <w:rPr>
          <w:rFonts w:hint="cs"/>
          <w:sz w:val="22"/>
          <w:szCs w:val="24"/>
          <w:rtl/>
          <w:lang w:bidi="ar-BH"/>
        </w:rPr>
        <w:t>معیارها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A5480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0.138</w:t>
            </w:r>
          </w:p>
        </w:tc>
      </w:tr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0.184</w:t>
            </w:r>
          </w:p>
        </w:tc>
      </w:tr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0.225</w:t>
            </w:r>
          </w:p>
        </w:tc>
      </w:tr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0.253</w:t>
            </w:r>
          </w:p>
        </w:tc>
      </w:tr>
      <w:tr w:rsidR="001A5480" w:rsidRPr="001A5480" w:rsidTr="001A548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2.666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80" w:rsidRPr="001A5480" w:rsidRDefault="001A5480" w:rsidP="001A5480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1A5480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0.201</w:t>
            </w:r>
          </w:p>
        </w:tc>
      </w:tr>
    </w:tbl>
    <w:p w:rsidR="00217C4E" w:rsidRDefault="00217C4E" w:rsidP="001A5480">
      <w:pPr>
        <w:rPr>
          <w:rtl/>
          <w:lang w:bidi="ar-BH"/>
        </w:rPr>
      </w:pPr>
      <w:r>
        <w:rPr>
          <w:rtl/>
          <w:lang w:bidi="ar-BH"/>
        </w:rPr>
        <w:t xml:space="preserve">مقایسات زوجی </w:t>
      </w:r>
      <w:r>
        <w:rPr>
          <w:rFonts w:hint="cs"/>
          <w:rtl/>
          <w:lang w:bidi="ar-BH"/>
        </w:rPr>
        <w:t>جدول 4-6</w:t>
      </w:r>
      <w:r>
        <w:rPr>
          <w:rtl/>
          <w:lang w:bidi="ar-BH"/>
        </w:rPr>
        <w:t xml:space="preserve"> جهت محاسبه اوزان وارد نرم افزار سوپر دسیژن شدند نرخ ناسازگاری</w:t>
      </w:r>
      <w:r>
        <w:rPr>
          <w:rStyle w:val="FootnoteReference"/>
          <w:rtl/>
          <w:lang w:bidi="ar-BH"/>
        </w:rPr>
        <w:footnoteReference w:id="1"/>
      </w:r>
      <w:r>
        <w:rPr>
          <w:rtl/>
          <w:lang w:bidi="ar-BH"/>
        </w:rPr>
        <w:t xml:space="preserve"> این مقایسات </w:t>
      </w:r>
      <w:r>
        <w:rPr>
          <w:rFonts w:hint="cs"/>
          <w:rtl/>
          <w:lang w:bidi="ar-BH"/>
        </w:rPr>
        <w:t>زوجی</w:t>
      </w:r>
      <w:r>
        <w:rPr>
          <w:rtl/>
          <w:lang w:bidi="ar-BH"/>
        </w:rPr>
        <w:t xml:space="preserve"> </w:t>
      </w:r>
      <w:r>
        <w:rPr>
          <w:rFonts w:hint="cs"/>
          <w:rtl/>
          <w:lang w:bidi="ar-BH"/>
        </w:rPr>
        <w:t>برابر با 0.</w:t>
      </w:r>
      <w:r w:rsidR="001A5480">
        <w:rPr>
          <w:rFonts w:hint="cs"/>
          <w:rtl/>
          <w:lang w:bidi="ar-BH"/>
        </w:rPr>
        <w:t>048</w:t>
      </w:r>
      <w:r>
        <w:rPr>
          <w:rFonts w:hint="cs"/>
          <w:rtl/>
          <w:lang w:bidi="ar-BH"/>
        </w:rPr>
        <w:t xml:space="preserve"> </w:t>
      </w:r>
      <w:r>
        <w:rPr>
          <w:rtl/>
          <w:lang w:bidi="ar-BH"/>
        </w:rPr>
        <w:t>می</w:t>
      </w:r>
      <w:r>
        <w:rPr>
          <w:rtl/>
          <w:lang w:bidi="ar-BH"/>
        </w:rPr>
        <w:softHyphen/>
        <w:t>باشد</w:t>
      </w:r>
      <w:r w:rsidR="0048143B">
        <w:rPr>
          <w:rFonts w:hint="cs"/>
          <w:rtl/>
          <w:lang w:bidi="ar-BH"/>
        </w:rPr>
        <w:t xml:space="preserve"> و چون از 0.1 کمتر است نشان از سازگاری قابل قبول این مقایسه زوجی دارد</w:t>
      </w:r>
      <w:r>
        <w:rPr>
          <w:rFonts w:hint="cs"/>
          <w:rtl/>
          <w:lang w:bidi="ar-BH"/>
        </w:rPr>
        <w:t xml:space="preserve"> که در شکل 4-6 نشان داده شده است. </w:t>
      </w:r>
    </w:p>
    <w:p w:rsidR="00217C4E" w:rsidRPr="00EC4FBC" w:rsidRDefault="001A5480" w:rsidP="00217C4E">
      <w:pPr>
        <w:spacing w:before="0" w:after="0" w:line="240" w:lineRule="auto"/>
        <w:jc w:val="center"/>
        <w:rPr>
          <w:rtl/>
          <w:lang w:bidi="ar-BH"/>
        </w:rPr>
      </w:pPr>
      <w:r>
        <w:rPr>
          <w:noProof/>
        </w:rPr>
        <w:drawing>
          <wp:inline distT="0" distB="0" distL="0" distR="0" wp14:anchorId="7BD13CCE" wp14:editId="6FD50596">
            <wp:extent cx="1714286" cy="1266667"/>
            <wp:effectExtent l="19050" t="19050" r="19685" b="1016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126666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17C4E" w:rsidRDefault="00217C4E" w:rsidP="00217C4E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>
        <w:rPr>
          <w:sz w:val="22"/>
          <w:szCs w:val="24"/>
          <w:rtl/>
          <w:lang w:bidi="ar-BH"/>
        </w:rPr>
        <w:t>شکل 4-</w:t>
      </w:r>
      <w:r>
        <w:rPr>
          <w:rFonts w:hint="cs"/>
          <w:sz w:val="22"/>
          <w:szCs w:val="24"/>
          <w:rtl/>
          <w:lang w:bidi="ar-BH"/>
        </w:rPr>
        <w:t>6</w:t>
      </w:r>
      <w:r>
        <w:rPr>
          <w:sz w:val="22"/>
          <w:szCs w:val="24"/>
          <w:rtl/>
          <w:lang w:bidi="ar-BH"/>
        </w:rPr>
        <w:t>:</w:t>
      </w:r>
      <w:r w:rsidRPr="00D916DA">
        <w:rPr>
          <w:sz w:val="22"/>
          <w:szCs w:val="24"/>
          <w:rtl/>
          <w:lang w:bidi="ar-BH"/>
        </w:rPr>
        <w:t xml:space="preserve"> </w:t>
      </w:r>
      <w:r>
        <w:rPr>
          <w:sz w:val="22"/>
          <w:szCs w:val="24"/>
          <w:rtl/>
          <w:lang w:bidi="ar-BH"/>
        </w:rPr>
        <w:t>اوزان نسبی</w:t>
      </w:r>
      <w:r w:rsidRPr="00D916DA">
        <w:rPr>
          <w:sz w:val="22"/>
          <w:szCs w:val="24"/>
          <w:rtl/>
          <w:lang w:bidi="ar-BH"/>
        </w:rPr>
        <w:t xml:space="preserve"> </w:t>
      </w:r>
      <w:r>
        <w:rPr>
          <w:rFonts w:hint="cs"/>
          <w:sz w:val="22"/>
          <w:szCs w:val="24"/>
          <w:rtl/>
          <w:lang w:bidi="ar-BH"/>
        </w:rPr>
        <w:t>معیارهای اصلی</w:t>
      </w:r>
    </w:p>
    <w:p w:rsidR="00217C4E" w:rsidRPr="001A5480" w:rsidRDefault="00217C4E" w:rsidP="00217C4E">
      <w:pPr>
        <w:spacing w:before="0" w:after="0" w:line="240" w:lineRule="auto"/>
        <w:jc w:val="center"/>
        <w:rPr>
          <w:sz w:val="12"/>
          <w:szCs w:val="14"/>
          <w:rtl/>
          <w:lang w:bidi="ar-BH"/>
        </w:rPr>
      </w:pPr>
    </w:p>
    <w:p w:rsidR="00217C4E" w:rsidRDefault="00217C4E" w:rsidP="00217C4E">
      <w:pPr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</w:pP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4-</w:t>
      </w:r>
      <w:r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6</w:t>
      </w: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>-</w:t>
      </w:r>
      <w:r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2</w:t>
      </w:r>
      <w:r w:rsidRPr="00EC4FBC">
        <w:rPr>
          <w:rFonts w:ascii="Times New Roman" w:eastAsia="Calibri" w:hAnsi="Times New Roman"/>
          <w:b/>
          <w:bCs/>
          <w:color w:val="000000"/>
          <w:sz w:val="26"/>
          <w:rtl/>
          <w:lang w:bidi="ar-BH"/>
        </w:rPr>
        <w:t xml:space="preserve">- مقایسه زوجی </w:t>
      </w:r>
      <w:r>
        <w:rPr>
          <w:rFonts w:ascii="Times New Roman" w:eastAsia="Calibri" w:hAnsi="Times New Roman" w:hint="cs"/>
          <w:b/>
          <w:bCs/>
          <w:color w:val="000000"/>
          <w:sz w:val="26"/>
          <w:rtl/>
          <w:lang w:bidi="ar-BH"/>
        </w:rPr>
        <w:t>زیرمعیار</w:t>
      </w:r>
    </w:p>
    <w:p w:rsidR="00217C4E" w:rsidRDefault="00217C4E" w:rsidP="001A5480">
      <w:pPr>
        <w:rPr>
          <w:rtl/>
          <w:lang w:bidi="ar-BH"/>
        </w:rPr>
      </w:pPr>
      <w:r>
        <w:rPr>
          <w:rFonts w:hint="cs"/>
          <w:rtl/>
          <w:lang w:bidi="ar-BH"/>
        </w:rPr>
        <w:t xml:space="preserve">در این بخش مقایسه زوجی زیرمعیارها در مجموعه خود نیز آورده شده است و به طریق مشابه در اختیار </w:t>
      </w:r>
      <w:r w:rsidR="001A5480">
        <w:rPr>
          <w:rFonts w:hint="cs"/>
          <w:rtl/>
          <w:lang w:bidi="ar-BH"/>
        </w:rPr>
        <w:t>8</w:t>
      </w:r>
      <w:r>
        <w:rPr>
          <w:rFonts w:hint="cs"/>
          <w:rtl/>
          <w:lang w:bidi="ar-BH"/>
        </w:rPr>
        <w:t xml:space="preserve"> خبره قرار داده شد که به طریق مشابه وارد نرم افزار سوپر دسیژن شد و وزن معیارها محاسبه شد که در ادامه آورده شده است.</w:t>
      </w:r>
    </w:p>
    <w:p w:rsidR="0048143B" w:rsidRDefault="0048143B" w:rsidP="00217C4E">
      <w:pPr>
        <w:rPr>
          <w:rtl/>
          <w:lang w:bidi="ar-BH"/>
        </w:rPr>
      </w:pPr>
    </w:p>
    <w:p w:rsidR="001A5480" w:rsidRDefault="001A5480" w:rsidP="00217C4E">
      <w:pPr>
        <w:rPr>
          <w:rtl/>
          <w:lang w:bidi="ar-BH"/>
        </w:rPr>
      </w:pPr>
    </w:p>
    <w:p w:rsidR="0048143B" w:rsidRDefault="0048143B" w:rsidP="00217C4E">
      <w:pPr>
        <w:rPr>
          <w:rtl/>
          <w:lang w:bidi="ar-BH"/>
        </w:rPr>
      </w:pPr>
    </w:p>
    <w:p w:rsidR="00217C4E" w:rsidRPr="002E256A" w:rsidRDefault="00217C4E" w:rsidP="002E256A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lastRenderedPageBreak/>
        <w:t>جدول 4-</w:t>
      </w:r>
      <w:r>
        <w:rPr>
          <w:rFonts w:hint="cs"/>
          <w:sz w:val="22"/>
          <w:szCs w:val="24"/>
          <w:rtl/>
          <w:lang w:bidi="ar-BH"/>
        </w:rPr>
        <w:t>7</w:t>
      </w:r>
      <w:r w:rsidRPr="00D916DA">
        <w:rPr>
          <w:sz w:val="22"/>
          <w:szCs w:val="24"/>
          <w:rtl/>
          <w:lang w:bidi="ar-BH"/>
        </w:rPr>
        <w:t xml:space="preserve">: مقایسه زوجی </w:t>
      </w:r>
      <w:r>
        <w:rPr>
          <w:rFonts w:hint="cs"/>
          <w:sz w:val="22"/>
          <w:szCs w:val="24"/>
          <w:rtl/>
          <w:lang w:bidi="ar-BH"/>
        </w:rPr>
        <w:t xml:space="preserve">زیرمعیارهای </w:t>
      </w:r>
      <w:r w:rsidR="0018759E">
        <w:rPr>
          <w:rFonts w:hint="cs"/>
          <w:sz w:val="22"/>
          <w:szCs w:val="24"/>
          <w:rtl/>
          <w:lang w:bidi="ar-BH"/>
        </w:rPr>
        <w:t>مدیریت پروژه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E256A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0.222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2.159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0.428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0.350</w:t>
            </w:r>
          </w:p>
        </w:tc>
      </w:tr>
    </w:tbl>
    <w:p w:rsidR="001A5480" w:rsidRPr="00EA3F9D" w:rsidRDefault="001A5480" w:rsidP="00217C4E">
      <w:pPr>
        <w:spacing w:before="0" w:after="0" w:line="240" w:lineRule="auto"/>
        <w:jc w:val="center"/>
        <w:rPr>
          <w:sz w:val="14"/>
          <w:szCs w:val="16"/>
          <w:rtl/>
          <w:lang w:bidi="ar-BH"/>
        </w:rPr>
      </w:pPr>
    </w:p>
    <w:p w:rsidR="00217C4E" w:rsidRDefault="00217C4E" w:rsidP="00217C4E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8</w:t>
      </w:r>
      <w:r w:rsidRPr="00D916DA">
        <w:rPr>
          <w:sz w:val="22"/>
          <w:szCs w:val="24"/>
          <w:rtl/>
          <w:lang w:bidi="ar-BH"/>
        </w:rPr>
        <w:t xml:space="preserve">: مقایسه زوجی </w:t>
      </w:r>
      <w:r>
        <w:rPr>
          <w:rFonts w:hint="cs"/>
          <w:sz w:val="22"/>
          <w:szCs w:val="24"/>
          <w:rtl/>
          <w:lang w:bidi="ar-BH"/>
        </w:rPr>
        <w:t xml:space="preserve">زیرمعیارهای </w:t>
      </w:r>
      <w:r w:rsidR="0018759E">
        <w:rPr>
          <w:rFonts w:hint="cs"/>
          <w:sz w:val="22"/>
          <w:szCs w:val="24"/>
          <w:rtl/>
          <w:lang w:bidi="ar-BH"/>
        </w:rPr>
        <w:t>سازمانی</w:t>
      </w:r>
    </w:p>
    <w:tbl>
      <w:tblPr>
        <w:tblW w:w="4600" w:type="dxa"/>
        <w:jc w:val="center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</w:tblGrid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E256A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0.257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0.343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0.400</w:t>
            </w:r>
          </w:p>
        </w:tc>
      </w:tr>
    </w:tbl>
    <w:p w:rsidR="00217C4E" w:rsidRDefault="00217C4E" w:rsidP="00217C4E">
      <w:pPr>
        <w:spacing w:before="0" w:after="0" w:line="240" w:lineRule="auto"/>
        <w:jc w:val="center"/>
        <w:rPr>
          <w:sz w:val="14"/>
          <w:szCs w:val="16"/>
          <w:rtl/>
          <w:lang w:bidi="ar-BH"/>
        </w:rPr>
      </w:pPr>
    </w:p>
    <w:p w:rsidR="001A5480" w:rsidRPr="00EA3F9D" w:rsidRDefault="001A5480" w:rsidP="00217C4E">
      <w:pPr>
        <w:spacing w:before="0" w:after="0" w:line="240" w:lineRule="auto"/>
        <w:jc w:val="center"/>
        <w:rPr>
          <w:sz w:val="14"/>
          <w:szCs w:val="16"/>
          <w:rtl/>
          <w:lang w:bidi="ar-BH"/>
        </w:rPr>
      </w:pPr>
    </w:p>
    <w:p w:rsidR="00217C4E" w:rsidRDefault="00217C4E" w:rsidP="00217C4E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9</w:t>
      </w:r>
      <w:r w:rsidRPr="00D916DA">
        <w:rPr>
          <w:sz w:val="22"/>
          <w:szCs w:val="24"/>
          <w:rtl/>
          <w:lang w:bidi="ar-BH"/>
        </w:rPr>
        <w:t xml:space="preserve">: مقایسه زوجی </w:t>
      </w:r>
      <w:r>
        <w:rPr>
          <w:rFonts w:hint="cs"/>
          <w:sz w:val="22"/>
          <w:szCs w:val="24"/>
          <w:rtl/>
          <w:lang w:bidi="ar-BH"/>
        </w:rPr>
        <w:t xml:space="preserve">زیرمعیارهای </w:t>
      </w:r>
      <w:r w:rsidR="0018759E">
        <w:rPr>
          <w:rFonts w:hint="cs"/>
          <w:sz w:val="22"/>
          <w:szCs w:val="24"/>
          <w:rtl/>
          <w:lang w:bidi="ar-BH"/>
        </w:rPr>
        <w:t>اقتصادی و مالی</w:t>
      </w: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</w:tblGrid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E256A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0.238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1.787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2.259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0.353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0.192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C4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0.217</w:t>
            </w:r>
          </w:p>
        </w:tc>
      </w:tr>
    </w:tbl>
    <w:p w:rsidR="00217C4E" w:rsidRDefault="00217C4E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1A5480" w:rsidRPr="00EA3F9D" w:rsidRDefault="001A5480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217C4E" w:rsidRDefault="00217C4E" w:rsidP="00217C4E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10</w:t>
      </w:r>
      <w:r w:rsidRPr="00D916DA">
        <w:rPr>
          <w:sz w:val="22"/>
          <w:szCs w:val="24"/>
          <w:rtl/>
          <w:lang w:bidi="ar-BH"/>
        </w:rPr>
        <w:t xml:space="preserve">: مقایسه زوجی </w:t>
      </w:r>
      <w:r>
        <w:rPr>
          <w:rFonts w:hint="cs"/>
          <w:sz w:val="22"/>
          <w:szCs w:val="24"/>
          <w:rtl/>
          <w:lang w:bidi="ar-BH"/>
        </w:rPr>
        <w:t xml:space="preserve">زیرمعیارهای </w:t>
      </w:r>
      <w:r w:rsidR="0018759E">
        <w:rPr>
          <w:rFonts w:hint="cs"/>
          <w:sz w:val="22"/>
          <w:szCs w:val="24"/>
          <w:rtl/>
          <w:lang w:bidi="ar-BH"/>
        </w:rPr>
        <w:t>کیفیت و مسائل فنی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E256A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0.236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0.183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2.688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0.347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0.234</w:t>
            </w:r>
          </w:p>
        </w:tc>
      </w:tr>
    </w:tbl>
    <w:p w:rsidR="00DD6E5C" w:rsidRDefault="00DD6E5C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1A5480" w:rsidRPr="00EA3F9D" w:rsidRDefault="001A5480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DD6E5C" w:rsidRDefault="00DD6E5C" w:rsidP="00DD6E5C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D916DA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10</w:t>
      </w:r>
      <w:r w:rsidRPr="00D916DA">
        <w:rPr>
          <w:sz w:val="22"/>
          <w:szCs w:val="24"/>
          <w:rtl/>
          <w:lang w:bidi="ar-BH"/>
        </w:rPr>
        <w:t xml:space="preserve">: مقایسه زوجی </w:t>
      </w:r>
      <w:r>
        <w:rPr>
          <w:rFonts w:hint="cs"/>
          <w:sz w:val="22"/>
          <w:szCs w:val="24"/>
          <w:rtl/>
          <w:lang w:bidi="ar-BH"/>
        </w:rPr>
        <w:t xml:space="preserve">زیرمعیارهای </w:t>
      </w:r>
      <w:r w:rsidR="0018759E">
        <w:rPr>
          <w:rFonts w:hint="cs"/>
          <w:sz w:val="22"/>
          <w:szCs w:val="24"/>
          <w:rtl/>
          <w:lang w:bidi="ar-BH"/>
        </w:rPr>
        <w:t>پایداری محیطی و حوادث</w:t>
      </w:r>
    </w:p>
    <w:tbl>
      <w:tblPr>
        <w:tblW w:w="4600" w:type="dxa"/>
        <w:jc w:val="center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</w:tblGrid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E256A">
              <w:rPr>
                <w:rFonts w:ascii="Cambria" w:eastAsia="Times New Roman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وزن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0.857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0.265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0.395</w:t>
            </w:r>
          </w:p>
        </w:tc>
      </w:tr>
      <w:tr w:rsidR="002E256A" w:rsidRPr="002E256A" w:rsidTr="002E256A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righ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</w:rPr>
              <w:t>E3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0.944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1.000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56A" w:rsidRPr="002E256A" w:rsidRDefault="002E256A" w:rsidP="002E256A">
            <w:pPr>
              <w:spacing w:before="0" w:after="0" w:line="240" w:lineRule="auto"/>
              <w:jc w:val="left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2E256A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0.340</w:t>
            </w:r>
          </w:p>
        </w:tc>
      </w:tr>
    </w:tbl>
    <w:p w:rsidR="00DD6E5C" w:rsidRDefault="00DD6E5C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1A5480" w:rsidRDefault="001A5480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2E256A" w:rsidRDefault="002E256A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2E256A" w:rsidRDefault="002E256A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2E256A" w:rsidRPr="00EA3F9D" w:rsidRDefault="002E256A" w:rsidP="00217C4E">
      <w:pPr>
        <w:spacing w:before="0" w:after="0" w:line="240" w:lineRule="auto"/>
        <w:jc w:val="center"/>
        <w:rPr>
          <w:sz w:val="16"/>
          <w:szCs w:val="18"/>
          <w:rtl/>
          <w:lang w:bidi="ar-BH"/>
        </w:rPr>
      </w:pPr>
    </w:p>
    <w:p w:rsidR="005410CC" w:rsidRPr="00280F0F" w:rsidRDefault="005410CC" w:rsidP="005410CC">
      <w:pPr>
        <w:rPr>
          <w:b/>
          <w:bCs/>
          <w:rtl/>
          <w:lang w:bidi="ar-BH"/>
        </w:rPr>
      </w:pPr>
      <w:r w:rsidRPr="00280F0F">
        <w:rPr>
          <w:b/>
          <w:bCs/>
          <w:rtl/>
          <w:lang w:bidi="ar-BH"/>
        </w:rPr>
        <w:lastRenderedPageBreak/>
        <w:t>4-5-</w:t>
      </w:r>
      <w:r>
        <w:rPr>
          <w:b/>
          <w:bCs/>
          <w:rtl/>
          <w:lang w:bidi="ar-BH"/>
        </w:rPr>
        <w:t>4</w:t>
      </w:r>
      <w:r w:rsidRPr="00280F0F">
        <w:rPr>
          <w:b/>
          <w:bCs/>
          <w:rtl/>
          <w:lang w:bidi="ar-BH"/>
        </w:rPr>
        <w:t>- تشکیل سوپرماتریس</w:t>
      </w:r>
      <w:r w:rsidRPr="00280F0F">
        <w:rPr>
          <w:b/>
          <w:bCs/>
          <w:rtl/>
          <w:lang w:bidi="ar-BH"/>
        </w:rPr>
        <w:softHyphen/>
        <w:t xml:space="preserve">های </w:t>
      </w:r>
      <w:r w:rsidRPr="00280F0F">
        <w:rPr>
          <w:b/>
          <w:bCs/>
          <w:lang w:bidi="ar-BH"/>
        </w:rPr>
        <w:t>ANP</w:t>
      </w:r>
    </w:p>
    <w:p w:rsidR="005410CC" w:rsidRDefault="005410CC" w:rsidP="005410CC">
      <w:pPr>
        <w:rPr>
          <w:rtl/>
          <w:lang w:bidi="ar-BH"/>
        </w:rPr>
      </w:pPr>
      <w:r>
        <w:rPr>
          <w:rtl/>
          <w:lang w:bidi="ar-BH"/>
        </w:rPr>
        <w:t xml:space="preserve">برای دستیابی به وزن نهایی در روش </w:t>
      </w:r>
      <w:r>
        <w:rPr>
          <w:lang w:bidi="ar-BH"/>
        </w:rPr>
        <w:t>ANP</w:t>
      </w:r>
      <w:r>
        <w:rPr>
          <w:rtl/>
          <w:lang w:bidi="ar-BH"/>
        </w:rPr>
        <w:t xml:space="preserve"> نیاز به تشکیل سه سوپرماتریس است این سه سوپرماتریس درواقع از همان وزن</w:t>
      </w:r>
      <w:r>
        <w:rPr>
          <w:rtl/>
          <w:lang w:bidi="ar-BH"/>
        </w:rPr>
        <w:softHyphen/>
        <w:t>های نسبی که در مراحل قبل محاسبه شد استفاده می</w:t>
      </w:r>
      <w:r>
        <w:rPr>
          <w:rtl/>
          <w:lang w:bidi="ar-BH"/>
        </w:rPr>
        <w:softHyphen/>
        <w:t xml:space="preserve">کند که در ادامه مشخص شده است. </w:t>
      </w:r>
    </w:p>
    <w:p w:rsidR="005410CC" w:rsidRPr="002E586E" w:rsidRDefault="005410CC" w:rsidP="005410CC">
      <w:pPr>
        <w:rPr>
          <w:b/>
          <w:bCs/>
          <w:rtl/>
          <w:lang w:bidi="ar-BH"/>
        </w:rPr>
      </w:pPr>
      <w:r w:rsidRPr="002E586E">
        <w:rPr>
          <w:b/>
          <w:bCs/>
          <w:rtl/>
          <w:lang w:bidi="ar-BH"/>
        </w:rPr>
        <w:t>سوپرماتریس اولیه</w:t>
      </w:r>
    </w:p>
    <w:p w:rsidR="005410CC" w:rsidRDefault="005410CC" w:rsidP="0080001C">
      <w:pPr>
        <w:rPr>
          <w:rtl/>
          <w:lang w:bidi="ar-BH"/>
        </w:rPr>
      </w:pPr>
      <w:r>
        <w:rPr>
          <w:rtl/>
          <w:lang w:bidi="ar-BH"/>
        </w:rPr>
        <w:t>این سوپرماتریس از وزن</w:t>
      </w:r>
      <w:r>
        <w:rPr>
          <w:rtl/>
          <w:lang w:bidi="ar-BH"/>
        </w:rPr>
        <w:softHyphen/>
        <w:t>های نسبی معیارها و روابط درونیشان حاصل می</w:t>
      </w:r>
      <w:r>
        <w:rPr>
          <w:rtl/>
          <w:lang w:bidi="ar-BH"/>
        </w:rPr>
        <w:softHyphen/>
        <w:t>شود. بعد از تکمیل مقایسات زوجی در نرم افزار سوپردسیژن این سوپرماتریس ایجاد می</w:t>
      </w:r>
      <w:r>
        <w:rPr>
          <w:rtl/>
          <w:lang w:bidi="ar-BH"/>
        </w:rPr>
        <w:softHyphen/>
        <w:t>شود که در جدول 4-</w:t>
      </w:r>
      <w:r w:rsidR="0080001C">
        <w:rPr>
          <w:rFonts w:hint="cs"/>
          <w:rtl/>
          <w:lang w:bidi="ar-BH"/>
        </w:rPr>
        <w:t>14</w:t>
      </w:r>
      <w:r>
        <w:rPr>
          <w:rtl/>
          <w:lang w:bidi="ar-BH"/>
        </w:rPr>
        <w:t xml:space="preserve"> آورده شده است.</w:t>
      </w:r>
    </w:p>
    <w:p w:rsidR="001269DA" w:rsidRPr="00B35865" w:rsidRDefault="001269DA" w:rsidP="001269DA">
      <w:pPr>
        <w:spacing w:before="0" w:after="0" w:line="240" w:lineRule="auto"/>
        <w:jc w:val="center"/>
        <w:rPr>
          <w:rFonts w:hint="cs"/>
          <w:sz w:val="22"/>
          <w:szCs w:val="24"/>
          <w:rtl/>
          <w:lang w:bidi="fa-IR"/>
        </w:rPr>
      </w:pPr>
      <w:r w:rsidRPr="00B35865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14</w:t>
      </w:r>
      <w:r w:rsidRPr="00B35865">
        <w:rPr>
          <w:sz w:val="22"/>
          <w:szCs w:val="24"/>
          <w:rtl/>
          <w:lang w:bidi="ar-BH"/>
        </w:rPr>
        <w:t>: سوپرماتریس اولیه</w:t>
      </w:r>
      <w:r w:rsidR="00E637C0">
        <w:rPr>
          <w:rFonts w:hint="cs"/>
          <w:sz w:val="22"/>
          <w:szCs w:val="24"/>
          <w:rtl/>
          <w:lang w:bidi="ar-BH"/>
        </w:rPr>
        <w:t xml:space="preserve"> (خروجی نرم افزار سوپردسیژن)</w:t>
      </w:r>
    </w:p>
    <w:p w:rsidR="001269DA" w:rsidRDefault="00E637C0" w:rsidP="00E637C0">
      <w:pPr>
        <w:jc w:val="center"/>
        <w:rPr>
          <w:lang w:bidi="ar-BH"/>
        </w:rPr>
      </w:pPr>
      <w:r>
        <w:rPr>
          <w:noProof/>
        </w:rPr>
        <w:drawing>
          <wp:inline distT="0" distB="0" distL="0" distR="0" wp14:anchorId="31BD7FA0" wp14:editId="20A77EFD">
            <wp:extent cx="4781550" cy="25717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717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10CC" w:rsidRDefault="005410CC" w:rsidP="005410CC">
      <w:pPr>
        <w:rPr>
          <w:b/>
          <w:bCs/>
          <w:rtl/>
          <w:lang w:bidi="ar-BH"/>
        </w:rPr>
      </w:pPr>
      <w:r w:rsidRPr="002E586E">
        <w:rPr>
          <w:b/>
          <w:bCs/>
          <w:rtl/>
          <w:lang w:bidi="ar-BH"/>
        </w:rPr>
        <w:t xml:space="preserve">سوپرماتریس </w:t>
      </w:r>
      <w:r>
        <w:rPr>
          <w:b/>
          <w:bCs/>
          <w:rtl/>
          <w:lang w:bidi="ar-BH"/>
        </w:rPr>
        <w:t>موزون</w:t>
      </w:r>
    </w:p>
    <w:p w:rsidR="005410CC" w:rsidRDefault="005410CC" w:rsidP="0080001C">
      <w:pPr>
        <w:rPr>
          <w:rtl/>
          <w:lang w:bidi="ar-BH"/>
        </w:rPr>
      </w:pPr>
      <w:r>
        <w:rPr>
          <w:rtl/>
          <w:lang w:bidi="ar-BH"/>
        </w:rPr>
        <w:t>برای تشکیل این سوپرماتریس کافیست سوپرماتریس اولیه را نرمال کرد برای نرمال</w:t>
      </w:r>
      <w:r>
        <w:rPr>
          <w:rtl/>
          <w:lang w:bidi="ar-BH"/>
        </w:rPr>
        <w:softHyphen/>
        <w:t>سازی هر درایه را بر مجموع درایه</w:t>
      </w:r>
      <w:r>
        <w:rPr>
          <w:rtl/>
          <w:lang w:bidi="ar-BH"/>
        </w:rPr>
        <w:softHyphen/>
        <w:t>های ستونش تقسیم می</w:t>
      </w:r>
      <w:r>
        <w:rPr>
          <w:rtl/>
          <w:lang w:bidi="ar-BH"/>
        </w:rPr>
        <w:softHyphen/>
        <w:t>کنیم. سوپرماتریس موزون در جدول 4-</w:t>
      </w:r>
      <w:r w:rsidR="0080001C">
        <w:rPr>
          <w:rFonts w:hint="cs"/>
          <w:rtl/>
          <w:lang w:bidi="ar-BH"/>
        </w:rPr>
        <w:t>15</w:t>
      </w:r>
      <w:r>
        <w:rPr>
          <w:rtl/>
          <w:lang w:bidi="ar-BH"/>
        </w:rPr>
        <w:t xml:space="preserve"> آورده شده است.</w:t>
      </w:r>
    </w:p>
    <w:p w:rsidR="00E637C0" w:rsidRDefault="00E637C0" w:rsidP="0080001C">
      <w:pPr>
        <w:rPr>
          <w:rtl/>
          <w:lang w:bidi="ar-BH"/>
        </w:rPr>
      </w:pPr>
    </w:p>
    <w:p w:rsidR="00E637C0" w:rsidRDefault="00E637C0" w:rsidP="0080001C">
      <w:pPr>
        <w:rPr>
          <w:rtl/>
          <w:lang w:bidi="ar-BH"/>
        </w:rPr>
      </w:pPr>
    </w:p>
    <w:p w:rsidR="00E637C0" w:rsidRDefault="00E637C0" w:rsidP="0080001C">
      <w:pPr>
        <w:rPr>
          <w:rtl/>
          <w:lang w:bidi="ar-BH"/>
        </w:rPr>
      </w:pPr>
    </w:p>
    <w:p w:rsidR="001269DA" w:rsidRDefault="001269DA" w:rsidP="001269DA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B35865">
        <w:rPr>
          <w:sz w:val="22"/>
          <w:szCs w:val="24"/>
          <w:rtl/>
          <w:lang w:bidi="ar-BH"/>
        </w:rPr>
        <w:lastRenderedPageBreak/>
        <w:t>جدول 4-</w:t>
      </w:r>
      <w:r>
        <w:rPr>
          <w:rFonts w:hint="cs"/>
          <w:sz w:val="22"/>
          <w:szCs w:val="24"/>
          <w:rtl/>
          <w:lang w:bidi="ar-BH"/>
        </w:rPr>
        <w:t>15</w:t>
      </w:r>
      <w:r w:rsidRPr="00B35865">
        <w:rPr>
          <w:sz w:val="22"/>
          <w:szCs w:val="24"/>
          <w:rtl/>
          <w:lang w:bidi="ar-BH"/>
        </w:rPr>
        <w:t xml:space="preserve">: سوپرماتریس </w:t>
      </w:r>
      <w:r>
        <w:rPr>
          <w:sz w:val="22"/>
          <w:szCs w:val="24"/>
          <w:rtl/>
          <w:lang w:bidi="ar-BH"/>
        </w:rPr>
        <w:t>موزون</w:t>
      </w:r>
      <w:r w:rsidR="00E637C0">
        <w:rPr>
          <w:rFonts w:hint="cs"/>
          <w:sz w:val="22"/>
          <w:szCs w:val="24"/>
          <w:rtl/>
          <w:lang w:bidi="ar-BH"/>
        </w:rPr>
        <w:t xml:space="preserve"> </w:t>
      </w:r>
      <w:r w:rsidR="00E637C0">
        <w:rPr>
          <w:rFonts w:hint="cs"/>
          <w:sz w:val="22"/>
          <w:szCs w:val="24"/>
          <w:rtl/>
          <w:lang w:bidi="ar-BH"/>
        </w:rPr>
        <w:t>(خروجی نرم افزار سوپردسیژن)</w:t>
      </w:r>
    </w:p>
    <w:p w:rsidR="00E637C0" w:rsidRPr="00B35865" w:rsidRDefault="00E637C0" w:rsidP="001269DA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>
        <w:rPr>
          <w:noProof/>
        </w:rPr>
        <w:drawing>
          <wp:inline distT="0" distB="0" distL="0" distR="0" wp14:anchorId="5ABF6737" wp14:editId="734F6184">
            <wp:extent cx="4752975" cy="2571750"/>
            <wp:effectExtent l="19050" t="19050" r="28575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5717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10CC" w:rsidRDefault="005410CC" w:rsidP="005410CC">
      <w:pPr>
        <w:rPr>
          <w:b/>
          <w:bCs/>
          <w:rtl/>
          <w:lang w:bidi="ar-BH"/>
        </w:rPr>
      </w:pPr>
      <w:r w:rsidRPr="002E586E">
        <w:rPr>
          <w:b/>
          <w:bCs/>
          <w:rtl/>
          <w:lang w:bidi="ar-BH"/>
        </w:rPr>
        <w:t xml:space="preserve">سوپرماتریس </w:t>
      </w:r>
      <w:r>
        <w:rPr>
          <w:b/>
          <w:bCs/>
          <w:rtl/>
          <w:lang w:bidi="ar-BH"/>
        </w:rPr>
        <w:t>حدی</w:t>
      </w:r>
    </w:p>
    <w:p w:rsidR="005410CC" w:rsidRDefault="005410CC" w:rsidP="0080001C">
      <w:pPr>
        <w:rPr>
          <w:rtl/>
          <w:lang w:bidi="ar-BH"/>
        </w:rPr>
      </w:pPr>
      <w:r>
        <w:rPr>
          <w:rtl/>
          <w:lang w:bidi="ar-BH"/>
        </w:rPr>
        <w:t>برای تشکیل این سوپرماتریس کافیست سوپرماتریس موزون را به توان اعداد فرد متوالی رساند تا درایه</w:t>
      </w:r>
      <w:r>
        <w:rPr>
          <w:rtl/>
          <w:lang w:bidi="ar-BH"/>
        </w:rPr>
        <w:softHyphen/>
        <w:t>های هر سطر همگرا به سمت عددی خاص شوند این فرایند در نرم افزار سوپر دسیژن به صورت خودکار صورت می</w:t>
      </w:r>
      <w:r>
        <w:rPr>
          <w:rtl/>
          <w:lang w:bidi="ar-BH"/>
        </w:rPr>
        <w:softHyphen/>
        <w:t>گیرد. سوپرماتریس حدی در جدول 4-</w:t>
      </w:r>
      <w:r w:rsidR="0080001C">
        <w:rPr>
          <w:rFonts w:hint="cs"/>
          <w:rtl/>
          <w:lang w:bidi="ar-BH"/>
        </w:rPr>
        <w:t>16</w:t>
      </w:r>
      <w:r>
        <w:rPr>
          <w:rtl/>
          <w:lang w:bidi="ar-BH"/>
        </w:rPr>
        <w:t xml:space="preserve"> آورده شده است.</w:t>
      </w:r>
    </w:p>
    <w:p w:rsidR="001269DA" w:rsidRDefault="001269DA" w:rsidP="001269DA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B35865">
        <w:rPr>
          <w:sz w:val="22"/>
          <w:szCs w:val="24"/>
          <w:rtl/>
          <w:lang w:bidi="ar-BH"/>
        </w:rPr>
        <w:t>جدول 4-</w:t>
      </w:r>
      <w:r>
        <w:rPr>
          <w:rFonts w:hint="cs"/>
          <w:sz w:val="22"/>
          <w:szCs w:val="24"/>
          <w:rtl/>
          <w:lang w:bidi="ar-BH"/>
        </w:rPr>
        <w:t>16</w:t>
      </w:r>
      <w:r w:rsidRPr="00B35865">
        <w:rPr>
          <w:sz w:val="22"/>
          <w:szCs w:val="24"/>
          <w:rtl/>
          <w:lang w:bidi="ar-BH"/>
        </w:rPr>
        <w:t xml:space="preserve">: سوپرماتریس </w:t>
      </w:r>
      <w:r>
        <w:rPr>
          <w:sz w:val="22"/>
          <w:szCs w:val="24"/>
          <w:rtl/>
          <w:lang w:bidi="ar-BH"/>
        </w:rPr>
        <w:t>حدی</w:t>
      </w:r>
      <w:r w:rsidR="00E637C0">
        <w:rPr>
          <w:rFonts w:hint="cs"/>
          <w:sz w:val="22"/>
          <w:szCs w:val="24"/>
          <w:rtl/>
          <w:lang w:bidi="ar-BH"/>
        </w:rPr>
        <w:t xml:space="preserve"> </w:t>
      </w:r>
      <w:r w:rsidR="00E637C0">
        <w:rPr>
          <w:rFonts w:hint="cs"/>
          <w:sz w:val="22"/>
          <w:szCs w:val="24"/>
          <w:rtl/>
          <w:lang w:bidi="ar-BH"/>
        </w:rPr>
        <w:t>(خروجی نرم افزار سوپردسیژن)</w:t>
      </w:r>
    </w:p>
    <w:p w:rsidR="00E637C0" w:rsidRDefault="00E637C0" w:rsidP="001269DA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>
        <w:rPr>
          <w:noProof/>
        </w:rPr>
        <w:drawing>
          <wp:inline distT="0" distB="0" distL="0" distR="0" wp14:anchorId="34D88C0B" wp14:editId="65628CCB">
            <wp:extent cx="4781550" cy="2590800"/>
            <wp:effectExtent l="19050" t="19050" r="1905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908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37C0" w:rsidRPr="0028186A" w:rsidRDefault="00E637C0" w:rsidP="001269DA">
      <w:pPr>
        <w:spacing w:before="0" w:after="0" w:line="240" w:lineRule="auto"/>
        <w:jc w:val="center"/>
        <w:rPr>
          <w:sz w:val="22"/>
          <w:szCs w:val="24"/>
          <w:lang w:bidi="ar-BH"/>
        </w:rPr>
      </w:pPr>
    </w:p>
    <w:p w:rsidR="001269DA" w:rsidRPr="001269DA" w:rsidRDefault="001269DA" w:rsidP="0080001C">
      <w:pPr>
        <w:rPr>
          <w:rtl/>
          <w:lang w:bidi="ar-BH"/>
        </w:rPr>
      </w:pPr>
    </w:p>
    <w:p w:rsidR="00CD23B4" w:rsidRDefault="003E6CB5" w:rsidP="00D916DA">
      <w:pPr>
        <w:rPr>
          <w:b/>
          <w:bCs/>
          <w:rtl/>
          <w:lang w:bidi="ar-BH"/>
        </w:rPr>
      </w:pPr>
      <w:r>
        <w:rPr>
          <w:b/>
          <w:bCs/>
          <w:rtl/>
          <w:lang w:bidi="ar-BH"/>
        </w:rPr>
        <w:lastRenderedPageBreak/>
        <w:t xml:space="preserve">4-6- </w:t>
      </w:r>
      <w:r w:rsidRPr="003E6CB5">
        <w:rPr>
          <w:b/>
          <w:bCs/>
          <w:rtl/>
          <w:lang w:bidi="ar-BH"/>
        </w:rPr>
        <w:t>اوزان نهایی عوامل</w:t>
      </w:r>
    </w:p>
    <w:p w:rsidR="00F6139D" w:rsidRDefault="009F0B70" w:rsidP="00F6139D">
      <w:pPr>
        <w:rPr>
          <w:lang w:bidi="ar-BH"/>
        </w:rPr>
      </w:pPr>
      <w:r>
        <w:rPr>
          <w:rtl/>
          <w:lang w:bidi="ar-BH"/>
        </w:rPr>
        <w:t>با استفاده از اوزان بدست آمده از سوپرماتریس حدی می</w:t>
      </w:r>
      <w:r>
        <w:rPr>
          <w:rtl/>
          <w:lang w:bidi="ar-BH"/>
        </w:rPr>
        <w:softHyphen/>
        <w:t>توان عوامل پژوهش را اولویت</w:t>
      </w:r>
      <w:r>
        <w:rPr>
          <w:rtl/>
          <w:lang w:bidi="ar-BH"/>
        </w:rPr>
        <w:softHyphen/>
        <w:t xml:space="preserve">بندی نمود زیرا اوزان موجود در این سوپرماتریس همان اوزان نهایی عوامل است. </w:t>
      </w:r>
      <w:r w:rsidR="000F1DDE">
        <w:rPr>
          <w:rFonts w:hint="cs"/>
          <w:rtl/>
          <w:lang w:bidi="ar-BH"/>
        </w:rPr>
        <w:t>در جداول زیر، ستون وزن حاصل از سوپرماتریس همان وزن معیار است که در جدول 4-</w:t>
      </w:r>
      <w:r w:rsidR="00FC7326">
        <w:rPr>
          <w:rFonts w:hint="cs"/>
          <w:rtl/>
          <w:lang w:bidi="ar-BH"/>
        </w:rPr>
        <w:t>16</w:t>
      </w:r>
      <w:r w:rsidR="000F1DDE">
        <w:rPr>
          <w:rFonts w:hint="cs"/>
          <w:rtl/>
          <w:lang w:bidi="ar-BH"/>
        </w:rPr>
        <w:t xml:space="preserve"> حاصل شده است. </w:t>
      </w:r>
    </w:p>
    <w:p w:rsidR="00B3700C" w:rsidRPr="00B3700C" w:rsidRDefault="00B3700C" w:rsidP="0080001C">
      <w:pPr>
        <w:spacing w:before="0" w:after="0" w:line="240" w:lineRule="auto"/>
        <w:jc w:val="center"/>
        <w:rPr>
          <w:sz w:val="22"/>
          <w:szCs w:val="24"/>
          <w:rtl/>
          <w:lang w:bidi="ar-BH"/>
        </w:rPr>
      </w:pPr>
      <w:r w:rsidRPr="00B3700C">
        <w:rPr>
          <w:rFonts w:hint="cs"/>
          <w:sz w:val="22"/>
          <w:szCs w:val="24"/>
          <w:rtl/>
          <w:lang w:bidi="ar-BH"/>
        </w:rPr>
        <w:t>جدول 4-</w:t>
      </w:r>
      <w:r w:rsidR="0080001C">
        <w:rPr>
          <w:rFonts w:hint="cs"/>
          <w:sz w:val="22"/>
          <w:szCs w:val="24"/>
          <w:rtl/>
          <w:lang w:bidi="ar-BH"/>
        </w:rPr>
        <w:t>22</w:t>
      </w:r>
      <w:r w:rsidRPr="00B3700C">
        <w:rPr>
          <w:rFonts w:hint="cs"/>
          <w:sz w:val="22"/>
          <w:szCs w:val="24"/>
          <w:rtl/>
          <w:lang w:bidi="ar-BH"/>
        </w:rPr>
        <w:t>: وزن و رتبه نهایی زیرمعیارها</w:t>
      </w:r>
    </w:p>
    <w:tbl>
      <w:tblPr>
        <w:tblStyle w:val="GridTable4-Accent31"/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500"/>
        <w:gridCol w:w="1634"/>
        <w:gridCol w:w="349"/>
      </w:tblGrid>
      <w:tr w:rsidR="00B3700C" w:rsidRPr="00B3700C" w:rsidTr="00F61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3700C" w:rsidRPr="00B3700C" w:rsidRDefault="00B3700C" w:rsidP="00B3700C">
            <w:pPr>
              <w:spacing w:before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3700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نام معیار</w:t>
            </w:r>
          </w:p>
        </w:tc>
        <w:tc>
          <w:tcPr>
            <w:tcW w:w="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3700C" w:rsidRPr="00B3700C" w:rsidRDefault="00B3700C" w:rsidP="00B3700C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rtl/>
              </w:rPr>
            </w:pPr>
            <w:r w:rsidRPr="00B3700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کد</w:t>
            </w:r>
          </w:p>
        </w:tc>
        <w:tc>
          <w:tcPr>
            <w:tcW w:w="1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3700C" w:rsidRPr="00B3700C" w:rsidRDefault="00B3700C" w:rsidP="00B3700C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rtl/>
              </w:rPr>
            </w:pPr>
            <w:r w:rsidRPr="00B3700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وزن حاصل از سوپرماتریس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B3700C" w:rsidRPr="00B3700C" w:rsidRDefault="00B3700C" w:rsidP="00B3700C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rtl/>
              </w:rPr>
            </w:pPr>
            <w:r w:rsidRPr="00B3700C">
              <w:rPr>
                <w:rFonts w:ascii="Calibri" w:eastAsia="Times New Roman" w:hAnsi="Calibri" w:hint="cs"/>
                <w:color w:val="000000"/>
                <w:sz w:val="20"/>
                <w:szCs w:val="20"/>
                <w:rtl/>
              </w:rPr>
              <w:t>رتبه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/>
                <w:color w:val="000000"/>
                <w:szCs w:val="24"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بازدهی و بهره وری ناکافی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A1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0.0328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17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تاخیر در فراهم نمودن وسایل وتجهیزات و مصالح مورد نیاز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A2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0.0633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ضعف در برنامه زمانبندی ساخت و ساز و پیش بینی نشدن تاخیر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A3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0.0518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12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نقص در فرایند ارزیابی و انتخاب پیمانکاران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B1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0.0491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13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ناهماهنگی ادارات و سازمان های اثرگذار در اجرای پروژه های ساختمانی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B2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0.0655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6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تعارضات فی مابین مشاور طرح، تیم نظارت و پیمانکاران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B3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0.0764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4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افزایش هزینه کار(قیمت مواد و مصالح و تجهیزات)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C1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0.0519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11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نوسانات نرخ ارز و تورم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C2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0.0770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اعتبار و قدرت مالی ناکافی برخی پیمانکاران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C3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0.0417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16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عدم تخصیص مالی بهنگام در پروژه و تاخیر در پرداخت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C4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0.0473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14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کیفیت پایین و استاندارد نبودن مواد و مصالح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D1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0.0568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8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کمبود نیروهای متخصص فنی در سیستم های حساس فنی و کارگاهی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D2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0.0439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15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عدم تناسب طراحی و اطلاعات طرح در برآورد صحیح زمان و منابع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D3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0.0835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اشتباهات و خطاها در طراحی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D4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0.0563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خطرات ناشی از تخریب، رانش، آتش سوزی و..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E1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0.0538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10</w:t>
            </w:r>
          </w:p>
        </w:tc>
      </w:tr>
      <w:tr w:rsidR="006B00B3" w:rsidRPr="00B3700C" w:rsidTr="0044639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 xml:space="preserve">نقص در اهتمام به مسائل مرتبط با </w:t>
            </w:r>
            <w:r w:rsidRPr="0018759E">
              <w:rPr>
                <w:rFonts w:ascii="Calibri" w:eastAsia="Times New Roman" w:hAnsi="Calibri" w:hint="cs"/>
                <w:color w:val="000000"/>
                <w:szCs w:val="24"/>
              </w:rPr>
              <w:t>HSE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E2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0.0801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2</w:t>
            </w:r>
          </w:p>
        </w:tc>
      </w:tr>
      <w:tr w:rsidR="006B00B3" w:rsidRPr="00B3700C" w:rsidTr="00446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 w:hint="cs"/>
                <w:color w:val="000000"/>
                <w:szCs w:val="24"/>
                <w:rtl/>
              </w:rPr>
              <w:t>پایداری آب و هوا</w:t>
            </w:r>
          </w:p>
        </w:tc>
        <w:tc>
          <w:tcPr>
            <w:tcW w:w="500" w:type="dxa"/>
            <w:noWrap/>
            <w:hideMark/>
          </w:tcPr>
          <w:p w:rsidR="006B00B3" w:rsidRPr="0018759E" w:rsidRDefault="006B00B3" w:rsidP="006B00B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Cs w:val="24"/>
                <w:rtl/>
              </w:rPr>
            </w:pPr>
            <w:r w:rsidRPr="0018759E">
              <w:rPr>
                <w:rFonts w:ascii="Calibri" w:eastAsia="Times New Roman" w:hAnsi="Calibri"/>
                <w:color w:val="000000"/>
                <w:szCs w:val="24"/>
              </w:rPr>
              <w:t>E3</w:t>
            </w:r>
          </w:p>
        </w:tc>
        <w:tc>
          <w:tcPr>
            <w:tcW w:w="1634" w:type="dxa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0.0689</w:t>
            </w:r>
          </w:p>
        </w:tc>
        <w:tc>
          <w:tcPr>
            <w:tcW w:w="0" w:type="auto"/>
            <w:noWrap/>
            <w:vAlign w:val="bottom"/>
            <w:hideMark/>
          </w:tcPr>
          <w:p w:rsidR="006B00B3" w:rsidRPr="006B00B3" w:rsidRDefault="006B00B3" w:rsidP="006B00B3">
            <w:pPr>
              <w:spacing w:before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</w:pPr>
            <w:r w:rsidRPr="006B00B3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</w:rPr>
              <w:t>5</w:t>
            </w:r>
          </w:p>
        </w:tc>
      </w:tr>
    </w:tbl>
    <w:p w:rsidR="001A1D04" w:rsidRDefault="00B3700C" w:rsidP="00D17866">
      <w:pPr>
        <w:rPr>
          <w:rtl/>
          <w:lang w:bidi="ar-BH"/>
        </w:rPr>
      </w:pPr>
      <w:r>
        <w:rPr>
          <w:rFonts w:hint="cs"/>
          <w:rtl/>
          <w:lang w:bidi="ar-BH"/>
        </w:rPr>
        <w:t>با توجه به جدول 4-</w:t>
      </w:r>
      <w:r w:rsidR="0080001C">
        <w:rPr>
          <w:rFonts w:hint="cs"/>
          <w:rtl/>
          <w:lang w:bidi="ar-BH"/>
        </w:rPr>
        <w:t>22</w:t>
      </w:r>
      <w:r>
        <w:rPr>
          <w:rFonts w:hint="cs"/>
          <w:rtl/>
          <w:lang w:bidi="ar-BH"/>
        </w:rPr>
        <w:t xml:space="preserve">، </w:t>
      </w:r>
      <w:r w:rsidR="006B00B3" w:rsidRPr="006B00B3">
        <w:rPr>
          <w:rtl/>
          <w:lang w:bidi="ar-BH"/>
        </w:rPr>
        <w:t>عدم تناسب طراح</w:t>
      </w:r>
      <w:r w:rsidR="006B00B3" w:rsidRPr="006B00B3">
        <w:rPr>
          <w:rFonts w:hint="cs"/>
          <w:rtl/>
          <w:lang w:bidi="ar-BH"/>
        </w:rPr>
        <w:t>ی</w:t>
      </w:r>
      <w:r w:rsidR="006B00B3" w:rsidRPr="006B00B3">
        <w:rPr>
          <w:rtl/>
          <w:lang w:bidi="ar-BH"/>
        </w:rPr>
        <w:t xml:space="preserve"> و اطلاعات طرح در برآورد صح</w:t>
      </w:r>
      <w:r w:rsidR="006B00B3" w:rsidRPr="006B00B3">
        <w:rPr>
          <w:rFonts w:hint="cs"/>
          <w:rtl/>
          <w:lang w:bidi="ar-BH"/>
        </w:rPr>
        <w:t>ی</w:t>
      </w:r>
      <w:r w:rsidR="006B00B3" w:rsidRPr="006B00B3">
        <w:rPr>
          <w:rFonts w:hint="eastAsia"/>
          <w:rtl/>
          <w:lang w:bidi="ar-BH"/>
        </w:rPr>
        <w:t>ح</w:t>
      </w:r>
      <w:r w:rsidR="006B00B3" w:rsidRPr="006B00B3">
        <w:rPr>
          <w:rtl/>
          <w:lang w:bidi="ar-BH"/>
        </w:rPr>
        <w:t xml:space="preserve"> زمان و منابع</w:t>
      </w:r>
      <w:r w:rsidR="006B00B3">
        <w:rPr>
          <w:rFonts w:hint="cs"/>
          <w:rtl/>
          <w:lang w:bidi="ar-BH"/>
        </w:rPr>
        <w:t xml:space="preserve"> </w:t>
      </w:r>
      <w:r>
        <w:rPr>
          <w:rFonts w:hint="cs"/>
          <w:rtl/>
          <w:lang w:bidi="ar-BH"/>
        </w:rPr>
        <w:t xml:space="preserve">رتبه اول را در بین </w:t>
      </w:r>
      <w:r w:rsidR="00D17866">
        <w:rPr>
          <w:rFonts w:hint="cs"/>
          <w:rtl/>
          <w:lang w:bidi="ar-BH"/>
        </w:rPr>
        <w:t>17</w:t>
      </w:r>
      <w:r>
        <w:rPr>
          <w:rFonts w:hint="cs"/>
          <w:rtl/>
          <w:lang w:bidi="ar-BH"/>
        </w:rPr>
        <w:t xml:space="preserve"> زیرمعیار کسب کرده است. </w:t>
      </w:r>
      <w:r w:rsidR="00D17866" w:rsidRPr="00D17866">
        <w:rPr>
          <w:rtl/>
          <w:lang w:bidi="ar-BH"/>
        </w:rPr>
        <w:t xml:space="preserve">نقص در اهتمام به مسائل مرتبط با </w:t>
      </w:r>
      <w:r w:rsidR="00D17866" w:rsidRPr="00D17866">
        <w:rPr>
          <w:lang w:bidi="ar-BH"/>
        </w:rPr>
        <w:t>HSE</w:t>
      </w:r>
      <w:r w:rsidR="00D17866">
        <w:rPr>
          <w:rFonts w:hint="cs"/>
          <w:rtl/>
          <w:lang w:bidi="ar-BH"/>
        </w:rPr>
        <w:t xml:space="preserve"> رتبه دوم </w:t>
      </w:r>
      <w:r>
        <w:rPr>
          <w:rFonts w:hint="cs"/>
          <w:rtl/>
          <w:lang w:bidi="ar-BH"/>
        </w:rPr>
        <w:t xml:space="preserve">و </w:t>
      </w:r>
      <w:r w:rsidR="00D17866" w:rsidRPr="00D17866">
        <w:rPr>
          <w:rtl/>
          <w:lang w:bidi="ar-BH"/>
        </w:rPr>
        <w:t>نوسانات نرخ ارز و تورم</w:t>
      </w:r>
      <w:r w:rsidR="00D17866">
        <w:rPr>
          <w:rFonts w:hint="cs"/>
          <w:rtl/>
          <w:lang w:bidi="ar-BH"/>
        </w:rPr>
        <w:t xml:space="preserve"> رتبه سوم</w:t>
      </w:r>
      <w:bookmarkStart w:id="29" w:name="_GoBack"/>
      <w:bookmarkEnd w:id="29"/>
      <w:r>
        <w:rPr>
          <w:rFonts w:hint="cs"/>
          <w:rtl/>
          <w:lang w:bidi="ar-BH"/>
        </w:rPr>
        <w:t xml:space="preserve"> را کسب کرده</w:t>
      </w:r>
      <w:r>
        <w:rPr>
          <w:rtl/>
          <w:lang w:bidi="ar-BH"/>
        </w:rPr>
        <w:softHyphen/>
      </w:r>
      <w:r>
        <w:rPr>
          <w:rFonts w:hint="cs"/>
          <w:rtl/>
          <w:lang w:bidi="ar-BH"/>
        </w:rPr>
        <w:t>اند.</w:t>
      </w:r>
    </w:p>
    <w:p w:rsidR="00B3700C" w:rsidRDefault="00B3700C" w:rsidP="00B03E74">
      <w:pPr>
        <w:rPr>
          <w:rtl/>
          <w:lang w:bidi="ar-BH"/>
        </w:rPr>
      </w:pPr>
    </w:p>
    <w:p w:rsidR="00B3700C" w:rsidRDefault="00B3700C" w:rsidP="00B3700C">
      <w:pPr>
        <w:spacing w:line="240" w:lineRule="auto"/>
        <w:jc w:val="center"/>
        <w:rPr>
          <w:rtl/>
          <w:lang w:bidi="ar-BH"/>
        </w:rPr>
      </w:pPr>
      <w:r>
        <w:rPr>
          <w:noProof/>
          <w:rtl/>
        </w:rPr>
        <w:lastRenderedPageBreak/>
        <w:drawing>
          <wp:inline distT="0" distB="0" distL="0" distR="0">
            <wp:extent cx="5638800" cy="40576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700C" w:rsidRPr="00B3700C" w:rsidRDefault="00B3700C" w:rsidP="00780672">
      <w:pPr>
        <w:spacing w:line="240" w:lineRule="auto"/>
        <w:jc w:val="center"/>
        <w:rPr>
          <w:sz w:val="22"/>
          <w:szCs w:val="24"/>
          <w:rtl/>
          <w:lang w:bidi="fa-IR"/>
        </w:rPr>
      </w:pPr>
      <w:r w:rsidRPr="00B3700C">
        <w:rPr>
          <w:rFonts w:hint="cs"/>
          <w:sz w:val="22"/>
          <w:szCs w:val="24"/>
          <w:rtl/>
          <w:lang w:bidi="fa-IR"/>
        </w:rPr>
        <w:t>شکل 4-</w:t>
      </w:r>
      <w:r w:rsidR="00780672">
        <w:rPr>
          <w:rFonts w:hint="cs"/>
          <w:sz w:val="22"/>
          <w:szCs w:val="24"/>
          <w:rtl/>
          <w:lang w:bidi="fa-IR"/>
        </w:rPr>
        <w:t>16</w:t>
      </w:r>
      <w:r w:rsidRPr="00B3700C">
        <w:rPr>
          <w:rFonts w:hint="cs"/>
          <w:sz w:val="22"/>
          <w:szCs w:val="24"/>
          <w:rtl/>
          <w:lang w:bidi="fa-IR"/>
        </w:rPr>
        <w:t>: وزن و رتبه نهایی زیرمعیارها</w:t>
      </w:r>
    </w:p>
    <w:p w:rsidR="00B03E74" w:rsidRPr="00B03E74" w:rsidRDefault="00B03E74" w:rsidP="008F10BF">
      <w:pPr>
        <w:rPr>
          <w:rFonts w:hint="cs"/>
          <w:rtl/>
          <w:lang w:bidi="fa-IR"/>
        </w:rPr>
      </w:pPr>
    </w:p>
    <w:sectPr w:rsidR="00B03E74" w:rsidRPr="00B03E74" w:rsidSect="00F07F78">
      <w:footnotePr>
        <w:numRestart w:val="eachPage"/>
      </w:footnotePr>
      <w:pgSz w:w="12240" w:h="15840"/>
      <w:pgMar w:top="1701" w:right="1701" w:bottom="1418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9D" w:rsidRDefault="0098749D" w:rsidP="00EC4FBC">
      <w:pPr>
        <w:spacing w:before="0" w:after="0" w:line="240" w:lineRule="auto"/>
      </w:pPr>
      <w:r>
        <w:separator/>
      </w:r>
    </w:p>
  </w:endnote>
  <w:endnote w:type="continuationSeparator" w:id="0">
    <w:p w:rsidR="0098749D" w:rsidRDefault="0098749D" w:rsidP="00EC4F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9D" w:rsidRDefault="0098749D" w:rsidP="00EC4FBC">
      <w:pPr>
        <w:spacing w:before="0" w:after="0" w:line="240" w:lineRule="auto"/>
      </w:pPr>
      <w:r>
        <w:separator/>
      </w:r>
    </w:p>
  </w:footnote>
  <w:footnote w:type="continuationSeparator" w:id="0">
    <w:p w:rsidR="0098749D" w:rsidRDefault="0098749D" w:rsidP="00EC4FBC">
      <w:pPr>
        <w:spacing w:before="0" w:after="0" w:line="240" w:lineRule="auto"/>
      </w:pPr>
      <w:r>
        <w:continuationSeparator/>
      </w:r>
    </w:p>
  </w:footnote>
  <w:footnote w:id="1">
    <w:p w:rsidR="001637CC" w:rsidRDefault="001637CC" w:rsidP="00217C4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Inconsistency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C9D"/>
    <w:multiLevelType w:val="multilevel"/>
    <w:tmpl w:val="43CC4544"/>
    <w:lvl w:ilvl="0">
      <w:start w:val="3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2442550"/>
    <w:multiLevelType w:val="hybridMultilevel"/>
    <w:tmpl w:val="CE6EF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2921"/>
    <w:multiLevelType w:val="hybridMultilevel"/>
    <w:tmpl w:val="18D89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96544"/>
    <w:multiLevelType w:val="hybridMultilevel"/>
    <w:tmpl w:val="819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16B34"/>
    <w:multiLevelType w:val="hybridMultilevel"/>
    <w:tmpl w:val="ED3CB7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0B45170"/>
    <w:multiLevelType w:val="hybridMultilevel"/>
    <w:tmpl w:val="DFA8C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60845"/>
    <w:multiLevelType w:val="hybridMultilevel"/>
    <w:tmpl w:val="BADC3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72F54"/>
    <w:multiLevelType w:val="hybridMultilevel"/>
    <w:tmpl w:val="B784E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31747"/>
    <w:multiLevelType w:val="hybridMultilevel"/>
    <w:tmpl w:val="B4E8DD8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8F43368"/>
    <w:multiLevelType w:val="hybridMultilevel"/>
    <w:tmpl w:val="CD78F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F0650"/>
    <w:multiLevelType w:val="hybridMultilevel"/>
    <w:tmpl w:val="55E0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82A65"/>
    <w:multiLevelType w:val="multilevel"/>
    <w:tmpl w:val="48A8B76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جدول (%1-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شکل (%1-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نمودار (%1-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C1C32EB"/>
    <w:multiLevelType w:val="hybridMultilevel"/>
    <w:tmpl w:val="866A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F1F09"/>
    <w:multiLevelType w:val="hybridMultilevel"/>
    <w:tmpl w:val="621E8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1444E"/>
    <w:multiLevelType w:val="hybridMultilevel"/>
    <w:tmpl w:val="6F90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25A65"/>
    <w:multiLevelType w:val="hybridMultilevel"/>
    <w:tmpl w:val="170E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63690"/>
    <w:multiLevelType w:val="hybridMultilevel"/>
    <w:tmpl w:val="E848A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914F26"/>
    <w:multiLevelType w:val="hybridMultilevel"/>
    <w:tmpl w:val="C182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B5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0696B"/>
    <w:multiLevelType w:val="hybridMultilevel"/>
    <w:tmpl w:val="D32E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81F35"/>
    <w:multiLevelType w:val="multilevel"/>
    <w:tmpl w:val="831418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87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79517BB5"/>
    <w:multiLevelType w:val="multilevel"/>
    <w:tmpl w:val="5122DAE6"/>
    <w:lvl w:ilvl="0">
      <w:start w:val="2"/>
      <w:numFmt w:val="decimal"/>
      <w:lvlText w:val="%1-"/>
      <w:lvlJc w:val="left"/>
      <w:pPr>
        <w:ind w:left="555" w:hanging="555"/>
      </w:pPr>
      <w:rPr>
        <w:rFonts w:hint="default"/>
        <w:b/>
        <w:sz w:val="3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3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3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3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3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32"/>
      </w:rPr>
    </w:lvl>
  </w:abstractNum>
  <w:abstractNum w:abstractNumId="21">
    <w:nsid w:val="7C052916"/>
    <w:multiLevelType w:val="hybridMultilevel"/>
    <w:tmpl w:val="D5DE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8"/>
  </w:num>
  <w:num w:numId="8">
    <w:abstractNumId w:val="12"/>
  </w:num>
  <w:num w:numId="9">
    <w:abstractNumId w:val="21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3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9"/>
  </w:num>
  <w:num w:numId="20">
    <w:abstractNumId w:val="16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06"/>
    <w:rsid w:val="000140E6"/>
    <w:rsid w:val="00016899"/>
    <w:rsid w:val="00023A15"/>
    <w:rsid w:val="00024E6B"/>
    <w:rsid w:val="00032B26"/>
    <w:rsid w:val="00034A84"/>
    <w:rsid w:val="00044349"/>
    <w:rsid w:val="00062CC5"/>
    <w:rsid w:val="000747FE"/>
    <w:rsid w:val="00094E6B"/>
    <w:rsid w:val="0009575B"/>
    <w:rsid w:val="000A2D0B"/>
    <w:rsid w:val="000C24D7"/>
    <w:rsid w:val="000C3419"/>
    <w:rsid w:val="000D45A3"/>
    <w:rsid w:val="000E09F2"/>
    <w:rsid w:val="000E3E69"/>
    <w:rsid w:val="000E4806"/>
    <w:rsid w:val="000E51F0"/>
    <w:rsid w:val="000F1DDE"/>
    <w:rsid w:val="001175E7"/>
    <w:rsid w:val="00122755"/>
    <w:rsid w:val="001269DA"/>
    <w:rsid w:val="00137311"/>
    <w:rsid w:val="00147AC1"/>
    <w:rsid w:val="001637CC"/>
    <w:rsid w:val="001674C3"/>
    <w:rsid w:val="001715F0"/>
    <w:rsid w:val="00174319"/>
    <w:rsid w:val="001826C1"/>
    <w:rsid w:val="00186A89"/>
    <w:rsid w:val="0018759E"/>
    <w:rsid w:val="001A1D04"/>
    <w:rsid w:val="001A5480"/>
    <w:rsid w:val="001A7588"/>
    <w:rsid w:val="001B2424"/>
    <w:rsid w:val="001E070D"/>
    <w:rsid w:val="001E3453"/>
    <w:rsid w:val="001E6A91"/>
    <w:rsid w:val="001F076F"/>
    <w:rsid w:val="00216877"/>
    <w:rsid w:val="00217C4E"/>
    <w:rsid w:val="002201E6"/>
    <w:rsid w:val="0023150A"/>
    <w:rsid w:val="002318D0"/>
    <w:rsid w:val="00242027"/>
    <w:rsid w:val="00261600"/>
    <w:rsid w:val="0027454F"/>
    <w:rsid w:val="00274C81"/>
    <w:rsid w:val="0028186A"/>
    <w:rsid w:val="00290EC7"/>
    <w:rsid w:val="002E256A"/>
    <w:rsid w:val="002E641F"/>
    <w:rsid w:val="002E7E0E"/>
    <w:rsid w:val="003167F5"/>
    <w:rsid w:val="00334FAE"/>
    <w:rsid w:val="00337320"/>
    <w:rsid w:val="00346565"/>
    <w:rsid w:val="00347312"/>
    <w:rsid w:val="00366957"/>
    <w:rsid w:val="003738B9"/>
    <w:rsid w:val="0037536C"/>
    <w:rsid w:val="0039432D"/>
    <w:rsid w:val="003E4F48"/>
    <w:rsid w:val="003E6CB5"/>
    <w:rsid w:val="003F1060"/>
    <w:rsid w:val="003F7865"/>
    <w:rsid w:val="00416748"/>
    <w:rsid w:val="004304D3"/>
    <w:rsid w:val="0044499A"/>
    <w:rsid w:val="00444F70"/>
    <w:rsid w:val="0048143B"/>
    <w:rsid w:val="00484492"/>
    <w:rsid w:val="004A7411"/>
    <w:rsid w:val="004D3010"/>
    <w:rsid w:val="004E01F6"/>
    <w:rsid w:val="005001A0"/>
    <w:rsid w:val="00510A55"/>
    <w:rsid w:val="005267F6"/>
    <w:rsid w:val="005410CC"/>
    <w:rsid w:val="00565BD5"/>
    <w:rsid w:val="005752A8"/>
    <w:rsid w:val="00591F8B"/>
    <w:rsid w:val="005A43B0"/>
    <w:rsid w:val="005A4BEC"/>
    <w:rsid w:val="005B078F"/>
    <w:rsid w:val="005B2FDE"/>
    <w:rsid w:val="005D720D"/>
    <w:rsid w:val="005E411A"/>
    <w:rsid w:val="005E5A28"/>
    <w:rsid w:val="005F6884"/>
    <w:rsid w:val="00612777"/>
    <w:rsid w:val="00613DB9"/>
    <w:rsid w:val="00616546"/>
    <w:rsid w:val="00643EA0"/>
    <w:rsid w:val="00675331"/>
    <w:rsid w:val="006805B2"/>
    <w:rsid w:val="006A1B84"/>
    <w:rsid w:val="006A5019"/>
    <w:rsid w:val="006B00B3"/>
    <w:rsid w:val="006B1864"/>
    <w:rsid w:val="006C40E4"/>
    <w:rsid w:val="006C5AF5"/>
    <w:rsid w:val="006D2DD1"/>
    <w:rsid w:val="006E34D8"/>
    <w:rsid w:val="006F740F"/>
    <w:rsid w:val="007069B8"/>
    <w:rsid w:val="00727386"/>
    <w:rsid w:val="00727656"/>
    <w:rsid w:val="00740689"/>
    <w:rsid w:val="00746CD4"/>
    <w:rsid w:val="007622ED"/>
    <w:rsid w:val="00764193"/>
    <w:rsid w:val="0077472B"/>
    <w:rsid w:val="007751AB"/>
    <w:rsid w:val="007803D2"/>
    <w:rsid w:val="00780672"/>
    <w:rsid w:val="00784799"/>
    <w:rsid w:val="00792418"/>
    <w:rsid w:val="00794AB5"/>
    <w:rsid w:val="007B37C8"/>
    <w:rsid w:val="007B403F"/>
    <w:rsid w:val="007C725D"/>
    <w:rsid w:val="007D1CCD"/>
    <w:rsid w:val="007E3F76"/>
    <w:rsid w:val="0080001C"/>
    <w:rsid w:val="00834256"/>
    <w:rsid w:val="00861B28"/>
    <w:rsid w:val="00864BA7"/>
    <w:rsid w:val="008838E7"/>
    <w:rsid w:val="00892B88"/>
    <w:rsid w:val="00894206"/>
    <w:rsid w:val="008A32E1"/>
    <w:rsid w:val="008A7463"/>
    <w:rsid w:val="008B2A2F"/>
    <w:rsid w:val="008B7F35"/>
    <w:rsid w:val="008C1208"/>
    <w:rsid w:val="008C21FE"/>
    <w:rsid w:val="008C2840"/>
    <w:rsid w:val="008D07E8"/>
    <w:rsid w:val="008F10BF"/>
    <w:rsid w:val="008F3134"/>
    <w:rsid w:val="008F75F6"/>
    <w:rsid w:val="00902515"/>
    <w:rsid w:val="009062DA"/>
    <w:rsid w:val="0090726A"/>
    <w:rsid w:val="00911335"/>
    <w:rsid w:val="00935F90"/>
    <w:rsid w:val="0098749D"/>
    <w:rsid w:val="00992FEF"/>
    <w:rsid w:val="009A7CE6"/>
    <w:rsid w:val="009C1DCA"/>
    <w:rsid w:val="009C5EDD"/>
    <w:rsid w:val="009C60F1"/>
    <w:rsid w:val="009D205A"/>
    <w:rsid w:val="009D53D3"/>
    <w:rsid w:val="009E4957"/>
    <w:rsid w:val="009F0B70"/>
    <w:rsid w:val="00A20C03"/>
    <w:rsid w:val="00A321DE"/>
    <w:rsid w:val="00A3757C"/>
    <w:rsid w:val="00A4713F"/>
    <w:rsid w:val="00A75B44"/>
    <w:rsid w:val="00A80F4F"/>
    <w:rsid w:val="00A951FF"/>
    <w:rsid w:val="00AC3D58"/>
    <w:rsid w:val="00AD1C68"/>
    <w:rsid w:val="00AD4460"/>
    <w:rsid w:val="00AF173D"/>
    <w:rsid w:val="00AF2736"/>
    <w:rsid w:val="00B03E74"/>
    <w:rsid w:val="00B35581"/>
    <w:rsid w:val="00B35865"/>
    <w:rsid w:val="00B3700C"/>
    <w:rsid w:val="00B4505F"/>
    <w:rsid w:val="00B4567B"/>
    <w:rsid w:val="00B53108"/>
    <w:rsid w:val="00B55B8F"/>
    <w:rsid w:val="00B7211E"/>
    <w:rsid w:val="00B85BEF"/>
    <w:rsid w:val="00B86B9D"/>
    <w:rsid w:val="00B94DDE"/>
    <w:rsid w:val="00B95C2F"/>
    <w:rsid w:val="00B97EB3"/>
    <w:rsid w:val="00BA0F6C"/>
    <w:rsid w:val="00BA795B"/>
    <w:rsid w:val="00BB454B"/>
    <w:rsid w:val="00BC1229"/>
    <w:rsid w:val="00BD4E5D"/>
    <w:rsid w:val="00BD67BE"/>
    <w:rsid w:val="00BE4101"/>
    <w:rsid w:val="00BE6A14"/>
    <w:rsid w:val="00C06EAF"/>
    <w:rsid w:val="00C20EBA"/>
    <w:rsid w:val="00C47262"/>
    <w:rsid w:val="00C5189B"/>
    <w:rsid w:val="00C7080B"/>
    <w:rsid w:val="00C94CC5"/>
    <w:rsid w:val="00C9628D"/>
    <w:rsid w:val="00CA2348"/>
    <w:rsid w:val="00CB36D1"/>
    <w:rsid w:val="00CB4D33"/>
    <w:rsid w:val="00CC763B"/>
    <w:rsid w:val="00CD23B4"/>
    <w:rsid w:val="00CD30AD"/>
    <w:rsid w:val="00CE66E6"/>
    <w:rsid w:val="00CF3739"/>
    <w:rsid w:val="00D00E6C"/>
    <w:rsid w:val="00D051D3"/>
    <w:rsid w:val="00D17866"/>
    <w:rsid w:val="00D31E28"/>
    <w:rsid w:val="00D44571"/>
    <w:rsid w:val="00D467FA"/>
    <w:rsid w:val="00D916DA"/>
    <w:rsid w:val="00DA13F1"/>
    <w:rsid w:val="00DA66C5"/>
    <w:rsid w:val="00DD6E5C"/>
    <w:rsid w:val="00DE2063"/>
    <w:rsid w:val="00DE7A41"/>
    <w:rsid w:val="00DF4BAB"/>
    <w:rsid w:val="00E041F5"/>
    <w:rsid w:val="00E21EC6"/>
    <w:rsid w:val="00E301B5"/>
    <w:rsid w:val="00E35C9D"/>
    <w:rsid w:val="00E44572"/>
    <w:rsid w:val="00E52FBD"/>
    <w:rsid w:val="00E637C0"/>
    <w:rsid w:val="00E63937"/>
    <w:rsid w:val="00E76BDF"/>
    <w:rsid w:val="00E93CB6"/>
    <w:rsid w:val="00E963DB"/>
    <w:rsid w:val="00EA3F9D"/>
    <w:rsid w:val="00EB23A6"/>
    <w:rsid w:val="00EC4FBC"/>
    <w:rsid w:val="00EE1662"/>
    <w:rsid w:val="00EF04D5"/>
    <w:rsid w:val="00EF17FD"/>
    <w:rsid w:val="00EF1C1C"/>
    <w:rsid w:val="00F07F78"/>
    <w:rsid w:val="00F60AB0"/>
    <w:rsid w:val="00F6139D"/>
    <w:rsid w:val="00F6173A"/>
    <w:rsid w:val="00F735AB"/>
    <w:rsid w:val="00F757E9"/>
    <w:rsid w:val="00F81D11"/>
    <w:rsid w:val="00F936B0"/>
    <w:rsid w:val="00F960F0"/>
    <w:rsid w:val="00FB7B78"/>
    <w:rsid w:val="00FC07E6"/>
    <w:rsid w:val="00FC7326"/>
    <w:rsid w:val="00FF2AFC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3E6C6-4332-4AC6-9DCC-D6540756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5D"/>
    <w:pPr>
      <w:bidi/>
      <w:spacing w:before="160" w:line="276" w:lineRule="auto"/>
      <w:jc w:val="lowKashida"/>
    </w:pPr>
    <w:rPr>
      <w:rFonts w:asciiTheme="majorBidi" w:hAnsiTheme="majorBidi" w:cs="B Nazanin"/>
      <w:color w:val="000000" w:themeColor="text1"/>
      <w:sz w:val="24"/>
      <w:szCs w:val="28"/>
    </w:rPr>
  </w:style>
  <w:style w:type="paragraph" w:styleId="Heading1">
    <w:name w:val="heading 1"/>
    <w:basedOn w:val="Normal"/>
    <w:next w:val="Normal"/>
    <w:link w:val="Heading1Char2"/>
    <w:uiPriority w:val="9"/>
    <w:qFormat/>
    <w:rsid w:val="00EC4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FB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1"/>
    <w:uiPriority w:val="9"/>
    <w:qFormat/>
    <w:rsid w:val="00EC4FB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4FBC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C4FBC"/>
  </w:style>
  <w:style w:type="paragraph" w:styleId="ListParagraph">
    <w:name w:val="List Paragraph"/>
    <w:aliases w:val="Numbered Items"/>
    <w:basedOn w:val="Normal"/>
    <w:link w:val="ListParagraphChar"/>
    <w:uiPriority w:val="34"/>
    <w:qFormat/>
    <w:rsid w:val="00EC4FB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C4F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4FBC"/>
    <w:rPr>
      <w:sz w:val="20"/>
      <w:szCs w:val="20"/>
    </w:rPr>
  </w:style>
  <w:style w:type="character" w:styleId="FootnoteReference">
    <w:name w:val="footnote reference"/>
    <w:aliases w:val="شماره زيرنويس,پاورقی,مرجع پاورقي,Footnote"/>
    <w:basedOn w:val="DefaultParagraphFont"/>
    <w:unhideWhenUsed/>
    <w:qFormat/>
    <w:rsid w:val="00EC4FBC"/>
    <w:rPr>
      <w:vertAlign w:val="superscript"/>
    </w:rPr>
  </w:style>
  <w:style w:type="paragraph" w:styleId="Header">
    <w:name w:val="header"/>
    <w:basedOn w:val="Normal"/>
    <w:link w:val="HeaderChar"/>
    <w:unhideWhenUsed/>
    <w:rsid w:val="00EC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4FBC"/>
  </w:style>
  <w:style w:type="paragraph" w:styleId="Footer">
    <w:name w:val="footer"/>
    <w:basedOn w:val="Normal"/>
    <w:link w:val="FooterChar"/>
    <w:uiPriority w:val="99"/>
    <w:unhideWhenUsed/>
    <w:rsid w:val="00EC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BC"/>
  </w:style>
  <w:style w:type="character" w:customStyle="1" w:styleId="Hyperlink1">
    <w:name w:val="Hyperlink1"/>
    <w:basedOn w:val="DefaultParagraphFont"/>
    <w:uiPriority w:val="99"/>
    <w:unhideWhenUsed/>
    <w:rsid w:val="00EC4FBC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C4FBC"/>
    <w:rPr>
      <w:color w:val="954F72"/>
      <w:u w:val="singl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EC4FB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C4FBC"/>
  </w:style>
  <w:style w:type="table" w:styleId="TableGrid">
    <w:name w:val="Table Grid"/>
    <w:basedOn w:val="TableNormal"/>
    <w:uiPriority w:val="39"/>
    <w:rsid w:val="00EC4FB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fa-IR"/>
    </w:rPr>
  </w:style>
  <w:style w:type="table" w:customStyle="1" w:styleId="GridTable1Light-Accent51">
    <w:name w:val="Grid Table 1 Light - Accent 51"/>
    <w:basedOn w:val="TableNormal"/>
    <w:next w:val="GridTable1Light-Accent52"/>
    <w:uiPriority w:val="46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uiPriority w:val="39"/>
    <w:rsid w:val="00EC4FBC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uiPriority w:val="9"/>
    <w:rsid w:val="00EC4FB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1">
    <w:name w:val="Heading 1 Char1"/>
    <w:basedOn w:val="DefaultParagraphFont"/>
    <w:link w:val="Heading11"/>
    <w:uiPriority w:val="9"/>
    <w:rsid w:val="00EC4FB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2">
    <w:name w:val="Heading 1 Char2"/>
    <w:basedOn w:val="DefaultParagraphFont"/>
    <w:link w:val="Heading1"/>
    <w:uiPriority w:val="9"/>
    <w:rsid w:val="00EC4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C4F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C4FBC"/>
    <w:pPr>
      <w:spacing w:after="100"/>
    </w:pPr>
    <w:rPr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C4FBC"/>
    <w:pPr>
      <w:spacing w:after="100"/>
      <w:ind w:left="220"/>
    </w:pPr>
    <w:rPr>
      <w:rFonts w:eastAsia="Times New Roman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EC4FBC"/>
    <w:pPr>
      <w:spacing w:after="100"/>
      <w:ind w:left="440"/>
    </w:pPr>
    <w:rPr>
      <w:rFonts w:eastAsia="Times New Roma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EC4FB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EC4FB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EC4FB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EC4FB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EC4FB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EC4FBC"/>
    <w:pPr>
      <w:spacing w:after="100"/>
      <w:ind w:left="1760"/>
    </w:pPr>
    <w:rPr>
      <w:rFonts w:eastAsia="Times New Roman"/>
    </w:rPr>
  </w:style>
  <w:style w:type="table" w:customStyle="1" w:styleId="GridTable4-Accent31">
    <w:name w:val="Grid Table 4 - Accent 31"/>
    <w:basedOn w:val="TableNormal"/>
    <w:next w:val="GridTable4-Accent32"/>
    <w:uiPriority w:val="49"/>
    <w:rsid w:val="00861B28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61">
    <w:name w:val="Grid Table 4 - Accent 61"/>
    <w:basedOn w:val="TableNormal"/>
    <w:next w:val="GridTable4-Accent62"/>
    <w:uiPriority w:val="49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pple-converted-space">
    <w:name w:val="apple-converted-space"/>
    <w:basedOn w:val="DefaultParagraphFont"/>
    <w:rsid w:val="00EC4FBC"/>
  </w:style>
  <w:style w:type="character" w:styleId="PlaceholderText">
    <w:name w:val="Placeholder Text"/>
    <w:basedOn w:val="DefaultParagraphFont"/>
    <w:uiPriority w:val="99"/>
    <w:semiHidden/>
    <w:rsid w:val="00EC4FBC"/>
    <w:rPr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EC4FBC"/>
    <w:pPr>
      <w:spacing w:line="256" w:lineRule="auto"/>
    </w:pPr>
    <w:rPr>
      <w:rFonts w:eastAsia="Times New Roman"/>
      <w:color w:val="5A5A5A"/>
      <w:spacing w:val="15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EC4FBC"/>
    <w:rPr>
      <w:rFonts w:eastAsia="Times New Roman"/>
      <w:color w:val="5A5A5A"/>
      <w:spacing w:val="1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4FBC"/>
    <w:pPr>
      <w:spacing w:after="120" w:line="480" w:lineRule="auto"/>
    </w:pPr>
    <w:rPr>
      <w:lang w:bidi="fa-I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4FBC"/>
    <w:rPr>
      <w:lang w:bidi="fa-IR"/>
    </w:rPr>
  </w:style>
  <w:style w:type="character" w:styleId="CommentReference">
    <w:name w:val="annotation reference"/>
    <w:basedOn w:val="DefaultParagraphFont"/>
    <w:semiHidden/>
    <w:unhideWhenUsed/>
    <w:rsid w:val="00EC4FBC"/>
    <w:rPr>
      <w:sz w:val="16"/>
      <w:szCs w:val="16"/>
    </w:rPr>
  </w:style>
  <w:style w:type="table" w:customStyle="1" w:styleId="GridTable6Colorful-Accent61">
    <w:name w:val="Grid Table 6 Colorful - Accent 61"/>
    <w:basedOn w:val="TableNormal"/>
    <w:next w:val="GridTable6Colorful-Accent62"/>
    <w:uiPriority w:val="51"/>
    <w:rsid w:val="00EC4FBC"/>
    <w:pPr>
      <w:spacing w:after="0" w:line="240" w:lineRule="auto"/>
    </w:pPr>
    <w:rPr>
      <w:color w:val="538135"/>
      <w:lang w:bidi="fa-IR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7Colorful-Accent31">
    <w:name w:val="Grid Table 7 Colorful - Accent 31"/>
    <w:basedOn w:val="TableNormal"/>
    <w:next w:val="GridTable7Colorful-Accent32"/>
    <w:uiPriority w:val="52"/>
    <w:rsid w:val="00EC4FBC"/>
    <w:pPr>
      <w:spacing w:after="0" w:line="240" w:lineRule="auto"/>
    </w:pPr>
    <w:rPr>
      <w:color w:val="7B7B7B"/>
      <w:lang w:bidi="fa-I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GridTable7Colorful1">
    <w:name w:val="Grid Table 7 Colorful1"/>
    <w:basedOn w:val="TableNormal"/>
    <w:next w:val="GridTable7Colorful2"/>
    <w:uiPriority w:val="52"/>
    <w:rsid w:val="00EC4FBC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5Dark-Accent31">
    <w:name w:val="Grid Table 5 Dark - Accent 31"/>
    <w:basedOn w:val="TableNormal"/>
    <w:next w:val="GridTable5Dark-Accent32"/>
    <w:uiPriority w:val="50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1Light1">
    <w:name w:val="Grid Table 1 Light1"/>
    <w:basedOn w:val="TableNormal"/>
    <w:next w:val="GridTable1Light2"/>
    <w:uiPriority w:val="46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next w:val="TableGridLight2"/>
    <w:uiPriority w:val="40"/>
    <w:rsid w:val="00EC4FBC"/>
    <w:pPr>
      <w:spacing w:after="0" w:line="240" w:lineRule="auto"/>
    </w:pPr>
    <w:rPr>
      <w:lang w:bidi="fa-I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def">
    <w:name w:val="def"/>
    <w:rsid w:val="00EC4FBC"/>
  </w:style>
  <w:style w:type="table" w:customStyle="1" w:styleId="TableGrid2">
    <w:name w:val="Table Grid2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2">
    <w:name w:val="Grid Table 1 Light - Accent 52"/>
    <w:basedOn w:val="TableNormal"/>
    <w:uiPriority w:val="46"/>
    <w:rsid w:val="00B85BE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left w:w="40" w:type="dxa"/>
        <w:right w:w="4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2">
    <w:name w:val="Grid Table 4 - Accent 32"/>
    <w:basedOn w:val="TableNormal"/>
    <w:uiPriority w:val="49"/>
    <w:rsid w:val="00EC4FB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62">
    <w:name w:val="Grid Table 4 - Accent 62"/>
    <w:basedOn w:val="TableNormal"/>
    <w:uiPriority w:val="49"/>
    <w:rsid w:val="00EC4FBC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C4FB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EC4FBC"/>
    <w:rPr>
      <w:rFonts w:eastAsiaTheme="minorEastAsia"/>
      <w:color w:val="5A5A5A" w:themeColor="text1" w:themeTint="A5"/>
      <w:spacing w:val="15"/>
    </w:rPr>
  </w:style>
  <w:style w:type="table" w:customStyle="1" w:styleId="GridTable6Colorful-Accent62">
    <w:name w:val="Grid Table 6 Colorful - Accent 62"/>
    <w:basedOn w:val="TableNormal"/>
    <w:uiPriority w:val="51"/>
    <w:rsid w:val="00EC4FBC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7Colorful-Accent32">
    <w:name w:val="Grid Table 7 Colorful - Accent 32"/>
    <w:basedOn w:val="TableNormal"/>
    <w:uiPriority w:val="52"/>
    <w:rsid w:val="00EC4FB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GridTable7Colorful2">
    <w:name w:val="Grid Table 7 Colorful2"/>
    <w:basedOn w:val="TableNormal"/>
    <w:uiPriority w:val="52"/>
    <w:rsid w:val="00EC4FB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5Dark-Accent32">
    <w:name w:val="Grid Table 5 Dark - Accent 32"/>
    <w:basedOn w:val="TableNormal"/>
    <w:uiPriority w:val="50"/>
    <w:rsid w:val="00EC4FB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1Light2">
    <w:name w:val="Grid Table 1 Light2"/>
    <w:basedOn w:val="TableNormal"/>
    <w:uiPriority w:val="46"/>
    <w:rsid w:val="00EC4FB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2">
    <w:name w:val="Table Grid Light2"/>
    <w:basedOn w:val="TableNormal"/>
    <w:uiPriority w:val="40"/>
    <w:rsid w:val="00EC4FB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EC4FBC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EC4FBC"/>
  </w:style>
  <w:style w:type="table" w:customStyle="1" w:styleId="TableGrid5">
    <w:name w:val="Table Grid5"/>
    <w:basedOn w:val="TableNormal"/>
    <w:next w:val="TableGrid"/>
    <w:uiPriority w:val="39"/>
    <w:rsid w:val="00EC4FB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21">
    <w:name w:val="Grid Table 1 Light - Accent 521"/>
    <w:basedOn w:val="TableNormal"/>
    <w:next w:val="GridTable1Light-Accent52"/>
    <w:uiPriority w:val="46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uiPriority w:val="39"/>
    <w:rsid w:val="00EC4FBC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22">
    <w:name w:val="TOC 22"/>
    <w:basedOn w:val="Normal"/>
    <w:next w:val="Normal"/>
    <w:autoRedefine/>
    <w:uiPriority w:val="39"/>
    <w:unhideWhenUsed/>
    <w:rsid w:val="00EC4FBC"/>
    <w:pPr>
      <w:spacing w:after="100"/>
      <w:ind w:left="220"/>
    </w:pPr>
    <w:rPr>
      <w:rFonts w:eastAsia="Times New Roman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EC4FBC"/>
    <w:pPr>
      <w:spacing w:after="100"/>
      <w:ind w:left="440"/>
    </w:pPr>
    <w:rPr>
      <w:rFonts w:eastAsia="Times New Roman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EC4FBC"/>
    <w:pPr>
      <w:spacing w:after="100"/>
      <w:ind w:left="660"/>
    </w:pPr>
    <w:rPr>
      <w:rFonts w:eastAsia="Times New Roman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EC4FBC"/>
    <w:pPr>
      <w:spacing w:after="100"/>
      <w:ind w:left="880"/>
    </w:pPr>
    <w:rPr>
      <w:rFonts w:eastAsia="Times New Roman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EC4FBC"/>
    <w:pPr>
      <w:spacing w:after="100"/>
      <w:ind w:left="1100"/>
    </w:pPr>
    <w:rPr>
      <w:rFonts w:eastAsia="Times New Roman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EC4FBC"/>
    <w:pPr>
      <w:spacing w:after="100"/>
      <w:ind w:left="1320"/>
    </w:pPr>
    <w:rPr>
      <w:rFonts w:eastAsia="Times New Roman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EC4FBC"/>
    <w:pPr>
      <w:spacing w:after="100"/>
      <w:ind w:left="1540"/>
    </w:pPr>
    <w:rPr>
      <w:rFonts w:eastAsia="Times New Roman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EC4FBC"/>
    <w:pPr>
      <w:spacing w:after="100"/>
      <w:ind w:left="1760"/>
    </w:pPr>
    <w:rPr>
      <w:rFonts w:eastAsia="Times New Roman"/>
    </w:rPr>
  </w:style>
  <w:style w:type="table" w:customStyle="1" w:styleId="GridTable4-Accent321">
    <w:name w:val="Grid Table 4 - Accent 321"/>
    <w:basedOn w:val="TableNormal"/>
    <w:next w:val="GridTable4-Accent32"/>
    <w:uiPriority w:val="49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621">
    <w:name w:val="Grid Table 4 - Accent 621"/>
    <w:basedOn w:val="TableNormal"/>
    <w:next w:val="GridTable4-Accent62"/>
    <w:uiPriority w:val="49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621">
    <w:name w:val="Grid Table 6 Colorful - Accent 621"/>
    <w:basedOn w:val="TableNormal"/>
    <w:next w:val="GridTable6Colorful-Accent62"/>
    <w:uiPriority w:val="51"/>
    <w:rsid w:val="00EC4FBC"/>
    <w:pPr>
      <w:spacing w:after="0" w:line="240" w:lineRule="auto"/>
    </w:pPr>
    <w:rPr>
      <w:color w:val="538135"/>
      <w:lang w:bidi="fa-IR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7Colorful-Accent321">
    <w:name w:val="Grid Table 7 Colorful - Accent 321"/>
    <w:basedOn w:val="TableNormal"/>
    <w:next w:val="GridTable7Colorful-Accent32"/>
    <w:uiPriority w:val="52"/>
    <w:rsid w:val="00EC4FBC"/>
    <w:pPr>
      <w:spacing w:after="0" w:line="240" w:lineRule="auto"/>
    </w:pPr>
    <w:rPr>
      <w:color w:val="7B7B7B"/>
      <w:lang w:bidi="fa-I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GridTable7Colorful21">
    <w:name w:val="Grid Table 7 Colorful21"/>
    <w:basedOn w:val="TableNormal"/>
    <w:next w:val="GridTable7Colorful2"/>
    <w:uiPriority w:val="52"/>
    <w:rsid w:val="00EC4FBC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5Dark-Accent321">
    <w:name w:val="Grid Table 5 Dark - Accent 321"/>
    <w:basedOn w:val="TableNormal"/>
    <w:next w:val="GridTable5Dark-Accent32"/>
    <w:uiPriority w:val="50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1Light21">
    <w:name w:val="Grid Table 1 Light21"/>
    <w:basedOn w:val="TableNormal"/>
    <w:next w:val="GridTable1Light2"/>
    <w:uiPriority w:val="46"/>
    <w:rsid w:val="00EC4FB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21">
    <w:name w:val="Table Grid Light21"/>
    <w:basedOn w:val="TableNormal"/>
    <w:next w:val="TableGridLight2"/>
    <w:uiPriority w:val="40"/>
    <w:rsid w:val="00EC4FBC"/>
    <w:pPr>
      <w:spacing w:after="0" w:line="240" w:lineRule="auto"/>
    </w:pPr>
    <w:rPr>
      <w:lang w:bidi="fa-I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EC4FBC"/>
    <w:pPr>
      <w:spacing w:after="0" w:line="240" w:lineRule="auto"/>
    </w:pPr>
    <w:rPr>
      <w:rFonts w:ascii="Times New Roman" w:hAnsi="Times New Roman" w:cs="B Lotus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C4FBC"/>
  </w:style>
  <w:style w:type="character" w:styleId="PageNumber">
    <w:name w:val="page number"/>
    <w:basedOn w:val="DefaultParagraphFont"/>
    <w:rsid w:val="00EC4FBC"/>
  </w:style>
  <w:style w:type="table" w:customStyle="1" w:styleId="TableGrid6">
    <w:name w:val="Table Grid6"/>
    <w:basedOn w:val="TableNormal"/>
    <w:next w:val="TableGrid"/>
    <w:rsid w:val="00EC4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4FBC"/>
    <w:pPr>
      <w:spacing w:after="0" w:line="240" w:lineRule="auto"/>
    </w:pPr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BalloonTextChar">
    <w:name w:val="Balloon Text Char"/>
    <w:basedOn w:val="DefaultParagraphFont"/>
    <w:link w:val="BalloonText"/>
    <w:rsid w:val="00EC4FBC"/>
    <w:rPr>
      <w:rFonts w:ascii="Tahoma" w:eastAsia="Times New Roman" w:hAnsi="Tahoma" w:cs="Tahoma"/>
      <w:sz w:val="16"/>
      <w:szCs w:val="16"/>
      <w:lang w:val="it-IT" w:eastAsia="it-IT"/>
    </w:rPr>
  </w:style>
  <w:style w:type="character" w:styleId="Emphasis">
    <w:name w:val="Emphasis"/>
    <w:basedOn w:val="DefaultParagraphFont"/>
    <w:qFormat/>
    <w:rsid w:val="00EC4FBC"/>
    <w:rPr>
      <w:i/>
      <w:iCs/>
    </w:rPr>
  </w:style>
  <w:style w:type="paragraph" w:styleId="CommentText">
    <w:name w:val="annotation text"/>
    <w:basedOn w:val="Normal"/>
    <w:link w:val="CommentTextChar"/>
    <w:semiHidden/>
    <w:unhideWhenUsed/>
    <w:rsid w:val="00EC4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semiHidden/>
    <w:rsid w:val="00EC4FB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FBC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numbering" w:customStyle="1" w:styleId="NoList4">
    <w:name w:val="No List4"/>
    <w:next w:val="NoList"/>
    <w:uiPriority w:val="99"/>
    <w:semiHidden/>
    <w:unhideWhenUsed/>
    <w:rsid w:val="00EC4FBC"/>
  </w:style>
  <w:style w:type="table" w:customStyle="1" w:styleId="TableGrid7">
    <w:name w:val="Table Grid7"/>
    <w:basedOn w:val="TableNormal"/>
    <w:next w:val="TableGrid"/>
    <w:rsid w:val="00EC4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C4FBC"/>
  </w:style>
  <w:style w:type="character" w:styleId="Hyperlink">
    <w:name w:val="Hyperlink"/>
    <w:basedOn w:val="DefaultParagraphFont"/>
    <w:uiPriority w:val="99"/>
    <w:semiHidden/>
    <w:unhideWhenUsed/>
    <w:rsid w:val="00EC4F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FBC"/>
    <w:rPr>
      <w:color w:val="954F72" w:themeColor="followedHyperlink"/>
      <w:u w:val="single"/>
    </w:rPr>
  </w:style>
  <w:style w:type="paragraph" w:customStyle="1" w:styleId="a">
    <w:name w:val="تیتر فرعی"/>
    <w:basedOn w:val="Normal"/>
    <w:link w:val="Char"/>
    <w:qFormat/>
    <w:rsid w:val="009D205A"/>
    <w:pPr>
      <w:widowControl w:val="0"/>
      <w:spacing w:before="0" w:after="0" w:line="240" w:lineRule="auto"/>
      <w:jc w:val="both"/>
    </w:pPr>
    <w:rPr>
      <w:rFonts w:ascii="Times New Roman" w:eastAsia="Calibri" w:hAnsi="Times New Roman" w:cs="B Lotus"/>
      <w:b/>
      <w:bCs/>
      <w:noProof/>
      <w:color w:val="000000"/>
      <w:lang w:bidi="fa-IR"/>
    </w:rPr>
  </w:style>
  <w:style w:type="character" w:customStyle="1" w:styleId="Char">
    <w:name w:val="تیتر فرعی Char"/>
    <w:link w:val="a"/>
    <w:rsid w:val="009D205A"/>
    <w:rPr>
      <w:rFonts w:ascii="Times New Roman" w:eastAsia="Calibri" w:hAnsi="Times New Roman" w:cs="B Lotus"/>
      <w:b/>
      <w:bCs/>
      <w:noProof/>
      <w:color w:val="000000"/>
      <w:sz w:val="24"/>
      <w:szCs w:val="28"/>
      <w:lang w:bidi="fa-IR"/>
    </w:rPr>
  </w:style>
  <w:style w:type="paragraph" w:customStyle="1" w:styleId="a0">
    <w:name w:val="جداول"/>
    <w:basedOn w:val="Normal"/>
    <w:autoRedefine/>
    <w:qFormat/>
    <w:rsid w:val="009D205A"/>
    <w:pPr>
      <w:spacing w:before="0" w:after="80"/>
      <w:ind w:right="113"/>
      <w:jc w:val="center"/>
    </w:pPr>
    <w:rPr>
      <w:rFonts w:ascii="Times New Roman" w:eastAsia="Calibri" w:hAnsi="Times New Roman" w:cs="B Lotus"/>
      <w:b/>
      <w:color w:val="auto"/>
      <w:sz w:val="22"/>
      <w:szCs w:val="24"/>
      <w:lang w:bidi="fa-IR"/>
    </w:rPr>
  </w:style>
  <w:style w:type="paragraph" w:customStyle="1" w:styleId="a1">
    <w:name w:val="جدول ه وشکل ها"/>
    <w:basedOn w:val="Normal"/>
    <w:autoRedefine/>
    <w:rsid w:val="009D205A"/>
    <w:pPr>
      <w:spacing w:before="0" w:after="200"/>
      <w:jc w:val="center"/>
    </w:pPr>
    <w:rPr>
      <w:rFonts w:eastAsia="Calibri" w:cs="B Lotus"/>
      <w:b/>
      <w:bCs/>
      <w:color w:val="auto"/>
      <w:szCs w:val="24"/>
      <w:lang w:bidi="fa-IR"/>
    </w:rPr>
  </w:style>
  <w:style w:type="table" w:styleId="ListTable4-Accent3">
    <w:name w:val="List Table 4 Accent 3"/>
    <w:basedOn w:val="TableNormal"/>
    <w:uiPriority w:val="49"/>
    <w:rsid w:val="00D916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1">
    <w:name w:val="Grid Table 1 Light Accent 1"/>
    <w:basedOn w:val="TableNormal"/>
    <w:uiPriority w:val="46"/>
    <w:rsid w:val="00B3586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umbered Items Char"/>
    <w:basedOn w:val="DefaultParagraphFont"/>
    <w:link w:val="ListParagraph"/>
    <w:uiPriority w:val="34"/>
    <w:locked/>
    <w:rsid w:val="00591F8B"/>
    <w:rPr>
      <w:rFonts w:asciiTheme="majorBidi" w:hAnsiTheme="majorBidi" w:cs="B Nazanin"/>
      <w:color w:val="000000" w:themeColor="text1"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91F8B"/>
    <w:pPr>
      <w:spacing w:before="0" w:after="0" w:line="240" w:lineRule="auto"/>
      <w:jc w:val="center"/>
    </w:pPr>
    <w:rPr>
      <w:rFonts w:cs="B Lotus"/>
      <w:bCs/>
      <w:szCs w:val="24"/>
      <w:lang w:bidi="fa-IR"/>
    </w:rPr>
  </w:style>
  <w:style w:type="table" w:styleId="GridTable1Light-Accent3">
    <w:name w:val="Grid Table 1 Light Accent 3"/>
    <w:basedOn w:val="TableNormal"/>
    <w:uiPriority w:val="46"/>
    <w:rsid w:val="007D1CC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17C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بازدهی و بهره وری ناکافی</c:v>
                </c:pt>
                <c:pt idx="1">
                  <c:v>اعتبار و قدرت مالی ناکافی برخی پیمانکاران</c:v>
                </c:pt>
                <c:pt idx="2">
                  <c:v>کمبود نیروهای متخصص فنی در سیستم های حساس فنی و کارگاهی</c:v>
                </c:pt>
                <c:pt idx="3">
                  <c:v>عدم تخصیص مالی بهنگام در پروژه و تاخیر در پرداخت</c:v>
                </c:pt>
                <c:pt idx="4">
                  <c:v>نقص در فرایند ارزیابی و انتخاب پیمانکاران</c:v>
                </c:pt>
                <c:pt idx="5">
                  <c:v>ضعف در برنامه زمانبندی ساخت و ساز و پیش بینی نشدن تاخیر</c:v>
                </c:pt>
                <c:pt idx="6">
                  <c:v>افزایش هزینه کار(قیمت مواد و مصالح و تجهیزات)</c:v>
                </c:pt>
                <c:pt idx="7">
                  <c:v>خطرات ناشی از تخریب، رانش، آتش سوزی و..</c:v>
                </c:pt>
                <c:pt idx="8">
                  <c:v>اشتباهات و خطاها در طراحی</c:v>
                </c:pt>
                <c:pt idx="9">
                  <c:v>کیفیت پایین و استاندارد نبودن مواد و مصالح</c:v>
                </c:pt>
                <c:pt idx="10">
                  <c:v>تاخیر در فراهم نمودن وسایل وتجهیزات و مصالح مورد نیاز</c:v>
                </c:pt>
                <c:pt idx="11">
                  <c:v>ناهماهنگی ادارات و سازمان های اثرگذار در اجرای پروژه های ساختمانی</c:v>
                </c:pt>
                <c:pt idx="12">
                  <c:v>پایداری آب و هوا</c:v>
                </c:pt>
                <c:pt idx="13">
                  <c:v>تعارضات فی مابین مشاور طرح، تیم نظارت و پیمانکاران</c:v>
                </c:pt>
                <c:pt idx="14">
                  <c:v>نوسانات نرخ ارز و تورم</c:v>
                </c:pt>
                <c:pt idx="15">
                  <c:v>نقص در اهتمام به مسائل مرتبط با HSE</c:v>
                </c:pt>
                <c:pt idx="16">
                  <c:v>عدم تناسب طراحی و اطلاعات طرح در برآورد صحیح زمان و منابع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3.2800000000000003E-2</c:v>
                </c:pt>
                <c:pt idx="1">
                  <c:v>4.1700000000000001E-2</c:v>
                </c:pt>
                <c:pt idx="2">
                  <c:v>4.3900000000000002E-2</c:v>
                </c:pt>
                <c:pt idx="3">
                  <c:v>4.7300000000000002E-2</c:v>
                </c:pt>
                <c:pt idx="4">
                  <c:v>4.9099999999999998E-2</c:v>
                </c:pt>
                <c:pt idx="5">
                  <c:v>5.1799999999999999E-2</c:v>
                </c:pt>
                <c:pt idx="6">
                  <c:v>5.1900000000000002E-2</c:v>
                </c:pt>
                <c:pt idx="7">
                  <c:v>5.3800000000000001E-2</c:v>
                </c:pt>
                <c:pt idx="8">
                  <c:v>5.6300000000000003E-2</c:v>
                </c:pt>
                <c:pt idx="9">
                  <c:v>5.6800000000000003E-2</c:v>
                </c:pt>
                <c:pt idx="10">
                  <c:v>6.3299999999999995E-2</c:v>
                </c:pt>
                <c:pt idx="11">
                  <c:v>6.5500000000000003E-2</c:v>
                </c:pt>
                <c:pt idx="12">
                  <c:v>6.8900000000000003E-2</c:v>
                </c:pt>
                <c:pt idx="13">
                  <c:v>7.6399999999999996E-2</c:v>
                </c:pt>
                <c:pt idx="14">
                  <c:v>7.6999999999999999E-2</c:v>
                </c:pt>
                <c:pt idx="15">
                  <c:v>8.0100000000000005E-2</c:v>
                </c:pt>
                <c:pt idx="16">
                  <c:v>8.3500000000000005E-2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FA-42C5-BC06-0D6672E2FC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4196864"/>
        <c:axId val="424194120"/>
      </c:barChart>
      <c:catAx>
        <c:axId val="424196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424194120"/>
        <c:crosses val="autoZero"/>
        <c:auto val="1"/>
        <c:lblAlgn val="ctr"/>
        <c:lblOffset val="100"/>
        <c:noMultiLvlLbl val="0"/>
      </c:catAx>
      <c:valAx>
        <c:axId val="424194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419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81B5-DD0C-496F-89C4-B100B5C9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4284448893</TotalTime>
  <Pages>12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deff</dc:creator>
  <cp:keywords/>
  <dc:description/>
  <cp:lastModifiedBy>Microsoft Office</cp:lastModifiedBy>
  <cp:revision>205</cp:revision>
  <dcterms:created xsi:type="dcterms:W3CDTF">2018-06-10T10:03:00Z</dcterms:created>
  <dcterms:modified xsi:type="dcterms:W3CDTF">2022-01-16T18:49:00Z</dcterms:modified>
</cp:coreProperties>
</file>